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25AE" w14:textId="77777777" w:rsidR="003E6A45" w:rsidRPr="009D1689" w:rsidRDefault="001C7B61">
      <w:pPr>
        <w:rPr>
          <w:rFonts w:cs="Arial"/>
          <w:b/>
          <w:szCs w:val="24"/>
        </w:rPr>
      </w:pPr>
      <w:r w:rsidRPr="009D1689">
        <w:rPr>
          <w:rFonts w:cs="Arial"/>
          <w:b/>
          <w:szCs w:val="24"/>
        </w:rPr>
        <w:fldChar w:fldCharType="begin"/>
      </w:r>
      <w:r w:rsidRPr="009D1689">
        <w:rPr>
          <w:rFonts w:cs="Arial"/>
          <w:b/>
          <w:szCs w:val="24"/>
        </w:rPr>
        <w:instrText xml:space="preserve"> DOCPROPERTY  CommitteeName  \* MERGEFORMAT </w:instrText>
      </w:r>
      <w:r w:rsidRPr="009D1689">
        <w:rPr>
          <w:rFonts w:cs="Arial"/>
          <w:b/>
          <w:szCs w:val="24"/>
        </w:rPr>
        <w:fldChar w:fldCharType="separate"/>
      </w:r>
      <w:r w:rsidRPr="009D1689">
        <w:rPr>
          <w:rFonts w:cs="Arial"/>
          <w:b/>
          <w:szCs w:val="24"/>
        </w:rPr>
        <w:t>Education and Children's Services Scrutiny Committee</w:t>
      </w:r>
      <w:r w:rsidRPr="009D1689">
        <w:rPr>
          <w:rFonts w:cs="Arial"/>
          <w:b/>
          <w:szCs w:val="24"/>
        </w:rPr>
        <w:fldChar w:fldCharType="end"/>
      </w:r>
    </w:p>
    <w:p w14:paraId="647D447F" w14:textId="77777777" w:rsidR="003E6A45" w:rsidRPr="009D1689" w:rsidRDefault="003E6A45">
      <w:pPr>
        <w:rPr>
          <w:rFonts w:cs="Arial"/>
          <w:szCs w:val="24"/>
        </w:rPr>
      </w:pPr>
      <w:r w:rsidRPr="009D1689">
        <w:rPr>
          <w:rFonts w:cs="Arial"/>
          <w:szCs w:val="24"/>
        </w:rPr>
        <w:t xml:space="preserve">Meeting to be held on </w:t>
      </w:r>
      <w:r w:rsidR="001C7B61" w:rsidRPr="009D1689">
        <w:rPr>
          <w:rFonts w:cs="Arial"/>
          <w:szCs w:val="24"/>
        </w:rPr>
        <w:fldChar w:fldCharType="begin"/>
      </w:r>
      <w:r w:rsidR="001C7B61" w:rsidRPr="009D1689">
        <w:rPr>
          <w:rFonts w:cs="Arial"/>
          <w:szCs w:val="24"/>
        </w:rPr>
        <w:instrText xml:space="preserve"> DOCPROPERTY  MeetingDate  \* MERGEFORMAT </w:instrText>
      </w:r>
      <w:r w:rsidR="001C7B61" w:rsidRPr="009D1689">
        <w:rPr>
          <w:rFonts w:cs="Arial"/>
          <w:szCs w:val="24"/>
        </w:rPr>
        <w:fldChar w:fldCharType="separate"/>
      </w:r>
      <w:r w:rsidR="001C7B61" w:rsidRPr="009D1689">
        <w:rPr>
          <w:rFonts w:cs="Arial"/>
          <w:szCs w:val="24"/>
        </w:rPr>
        <w:t>Tuesday, 18 January 2022</w:t>
      </w:r>
      <w:r w:rsidR="001C7B61" w:rsidRPr="009D1689">
        <w:rPr>
          <w:rFonts w:cs="Arial"/>
          <w:szCs w:val="24"/>
        </w:rPr>
        <w:fldChar w:fldCharType="end"/>
      </w:r>
    </w:p>
    <w:p w14:paraId="34B9B67F" w14:textId="77777777" w:rsidR="003E6A45" w:rsidRPr="009D1689" w:rsidRDefault="003E6A45">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FE37E3" w14:paraId="4766717C" w14:textId="77777777">
        <w:tc>
          <w:tcPr>
            <w:tcW w:w="3260" w:type="dxa"/>
          </w:tcPr>
          <w:p w14:paraId="539AF15D" w14:textId="77777777" w:rsidR="003E6A45" w:rsidRPr="009D1689" w:rsidRDefault="003E6A45">
            <w:pPr>
              <w:pStyle w:val="BodyText"/>
              <w:rPr>
                <w:rFonts w:cs="Arial"/>
                <w:szCs w:val="24"/>
              </w:rPr>
            </w:pPr>
            <w:r w:rsidRPr="009D1689">
              <w:rPr>
                <w:rFonts w:cs="Arial"/>
                <w:szCs w:val="24"/>
              </w:rPr>
              <w:t>Electoral Division affected:</w:t>
            </w:r>
          </w:p>
          <w:p w14:paraId="7A2A64B5" w14:textId="77777777" w:rsidR="003E6A45" w:rsidRPr="009D1689" w:rsidRDefault="001C7B61">
            <w:pPr>
              <w:rPr>
                <w:rFonts w:cs="Arial"/>
                <w:szCs w:val="24"/>
                <w:u w:val="single"/>
              </w:rPr>
            </w:pPr>
            <w:r w:rsidRPr="009D1689">
              <w:rPr>
                <w:rFonts w:cs="Arial"/>
                <w:szCs w:val="24"/>
              </w:rPr>
              <w:fldChar w:fldCharType="begin"/>
            </w:r>
            <w:r w:rsidRPr="009D1689">
              <w:rPr>
                <w:rFonts w:cs="Arial"/>
                <w:szCs w:val="24"/>
              </w:rPr>
              <w:instrText xml:space="preserve"> DOCPROPERTY  Wards  \* MERGEFORMAT </w:instrText>
            </w:r>
            <w:r w:rsidRPr="009D1689">
              <w:rPr>
                <w:rFonts w:cs="Arial"/>
                <w:szCs w:val="24"/>
              </w:rPr>
              <w:fldChar w:fldCharType="separate"/>
            </w:r>
            <w:r w:rsidRPr="009D1689">
              <w:rPr>
                <w:rFonts w:cs="Arial"/>
                <w:szCs w:val="24"/>
              </w:rPr>
              <w:t>(All Divisions);</w:t>
            </w:r>
            <w:r w:rsidRPr="009D1689">
              <w:rPr>
                <w:rFonts w:cs="Arial"/>
                <w:szCs w:val="24"/>
              </w:rPr>
              <w:fldChar w:fldCharType="end"/>
            </w:r>
          </w:p>
        </w:tc>
      </w:tr>
    </w:tbl>
    <w:p w14:paraId="401C7418" w14:textId="77777777" w:rsidR="003E6A45" w:rsidRPr="009D1689" w:rsidRDefault="003E6A45">
      <w:pPr>
        <w:rPr>
          <w:rFonts w:cs="Arial"/>
          <w:szCs w:val="24"/>
          <w:u w:val="single"/>
        </w:rPr>
      </w:pPr>
    </w:p>
    <w:tbl>
      <w:tblPr>
        <w:tblpPr w:leftFromText="180" w:rightFromText="180" w:vertAnchor="text" w:horzAnchor="margin" w:tblpX="588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FE37E3" w14:paraId="409D69F2" w14:textId="77777777" w:rsidTr="00383E42">
        <w:tc>
          <w:tcPr>
            <w:tcW w:w="3357" w:type="dxa"/>
            <w:tcBorders>
              <w:top w:val="single" w:sz="4" w:space="0" w:color="auto"/>
              <w:left w:val="single" w:sz="4" w:space="0" w:color="auto"/>
              <w:bottom w:val="single" w:sz="4" w:space="0" w:color="auto"/>
              <w:right w:val="single" w:sz="4" w:space="0" w:color="auto"/>
            </w:tcBorders>
            <w:hideMark/>
          </w:tcPr>
          <w:p w14:paraId="1E9E9297" w14:textId="77777777" w:rsidR="00383E42" w:rsidRPr="009D1689" w:rsidRDefault="00383E42" w:rsidP="00383E42">
            <w:pPr>
              <w:rPr>
                <w:rFonts w:cs="Arial"/>
                <w:b/>
                <w:bCs/>
                <w:szCs w:val="24"/>
              </w:rPr>
            </w:pPr>
            <w:r w:rsidRPr="009D1689">
              <w:rPr>
                <w:rFonts w:cs="Arial"/>
                <w:b/>
                <w:bCs/>
                <w:szCs w:val="24"/>
              </w:rPr>
              <w:t>Corporate Priorities:</w:t>
            </w:r>
          </w:p>
          <w:p w14:paraId="446A647A" w14:textId="77777777" w:rsidR="00383E42" w:rsidRPr="009D1689" w:rsidRDefault="00383E42" w:rsidP="00383E42">
            <w:pPr>
              <w:rPr>
                <w:rFonts w:cs="Arial"/>
                <w:szCs w:val="24"/>
              </w:rPr>
            </w:pPr>
            <w:r w:rsidRPr="009D1689">
              <w:rPr>
                <w:rFonts w:cs="Arial"/>
                <w:szCs w:val="24"/>
              </w:rPr>
              <w:fldChar w:fldCharType="begin"/>
            </w:r>
            <w:r w:rsidRPr="009D1689">
              <w:rPr>
                <w:rFonts w:cs="Arial"/>
                <w:szCs w:val="24"/>
              </w:rPr>
              <w:instrText xml:space="preserve"> DOCPROPERTY  priority  \* MERGEFORMAT </w:instrText>
            </w:r>
            <w:r w:rsidRPr="009D1689">
              <w:rPr>
                <w:rFonts w:cs="Arial"/>
                <w:szCs w:val="24"/>
              </w:rPr>
              <w:fldChar w:fldCharType="separate"/>
            </w:r>
            <w:r w:rsidRPr="009D1689">
              <w:rPr>
                <w:rFonts w:cs="Arial"/>
                <w:szCs w:val="24"/>
              </w:rPr>
              <w:t>Caring for the vulnerable;</w:t>
            </w:r>
            <w:r w:rsidRPr="009D1689">
              <w:rPr>
                <w:rFonts w:cs="Arial"/>
                <w:szCs w:val="24"/>
              </w:rPr>
              <w:fldChar w:fldCharType="end"/>
            </w:r>
          </w:p>
        </w:tc>
      </w:tr>
    </w:tbl>
    <w:p w14:paraId="71F649A5" w14:textId="77777777" w:rsidR="00383E42" w:rsidRPr="009D1689" w:rsidRDefault="00383E42">
      <w:pPr>
        <w:rPr>
          <w:rFonts w:cs="Arial"/>
          <w:szCs w:val="24"/>
          <w:u w:val="single"/>
        </w:rPr>
      </w:pPr>
    </w:p>
    <w:p w14:paraId="10742BE4" w14:textId="77777777" w:rsidR="00383E42" w:rsidRPr="009D1689" w:rsidRDefault="00383E42">
      <w:pPr>
        <w:rPr>
          <w:rFonts w:cs="Arial"/>
          <w:szCs w:val="24"/>
          <w:u w:val="single"/>
        </w:rPr>
      </w:pPr>
    </w:p>
    <w:p w14:paraId="53C48180" w14:textId="77777777" w:rsidR="00383E42" w:rsidRPr="009D1689" w:rsidRDefault="00383E42">
      <w:pPr>
        <w:rPr>
          <w:rFonts w:cs="Arial"/>
          <w:szCs w:val="24"/>
          <w:u w:val="single"/>
        </w:rPr>
      </w:pPr>
    </w:p>
    <w:p w14:paraId="34A8E3C4" w14:textId="4155AC6C" w:rsidR="003E6A45" w:rsidRPr="009D1689" w:rsidRDefault="00664AD4">
      <w:pPr>
        <w:rPr>
          <w:rFonts w:cs="Arial"/>
          <w:b/>
          <w:szCs w:val="24"/>
        </w:rPr>
      </w:pPr>
      <w:r w:rsidRPr="009D1689">
        <w:rPr>
          <w:rFonts w:cs="Arial"/>
          <w:b/>
          <w:szCs w:val="24"/>
        </w:rPr>
        <w:fldChar w:fldCharType="begin"/>
      </w:r>
      <w:r w:rsidRPr="009D1689">
        <w:rPr>
          <w:rFonts w:cs="Arial"/>
          <w:b/>
          <w:szCs w:val="24"/>
        </w:rPr>
        <w:instrText xml:space="preserve"> DOCPROPERTY  IssueTitle  \* MERGEFORMAT </w:instrText>
      </w:r>
      <w:r w:rsidRPr="009D1689">
        <w:rPr>
          <w:rFonts w:cs="Arial"/>
          <w:b/>
          <w:szCs w:val="24"/>
        </w:rPr>
        <w:fldChar w:fldCharType="separate"/>
      </w:r>
      <w:r w:rsidRPr="009D1689">
        <w:rPr>
          <w:rFonts w:cs="Arial"/>
          <w:b/>
          <w:szCs w:val="24"/>
        </w:rPr>
        <w:t xml:space="preserve">Children Looked After – Education, Employment and Training, </w:t>
      </w:r>
      <w:r w:rsidR="00657328">
        <w:rPr>
          <w:rFonts w:cs="Arial"/>
          <w:b/>
          <w:szCs w:val="24"/>
        </w:rPr>
        <w:t>H</w:t>
      </w:r>
      <w:r w:rsidRPr="009D1689">
        <w:rPr>
          <w:rFonts w:cs="Arial"/>
          <w:b/>
          <w:szCs w:val="24"/>
        </w:rPr>
        <w:t xml:space="preserve">ousing, </w:t>
      </w:r>
      <w:r w:rsidR="00657328">
        <w:rPr>
          <w:rFonts w:cs="Arial"/>
          <w:b/>
          <w:szCs w:val="24"/>
        </w:rPr>
        <w:t>S</w:t>
      </w:r>
      <w:r w:rsidRPr="009D1689">
        <w:rPr>
          <w:rFonts w:cs="Arial"/>
          <w:b/>
          <w:szCs w:val="24"/>
        </w:rPr>
        <w:t xml:space="preserve">chool </w:t>
      </w:r>
      <w:r w:rsidR="00657328">
        <w:rPr>
          <w:rFonts w:cs="Arial"/>
          <w:b/>
          <w:szCs w:val="24"/>
        </w:rPr>
        <w:t>Tr</w:t>
      </w:r>
      <w:r w:rsidRPr="009D1689">
        <w:rPr>
          <w:rFonts w:cs="Arial"/>
          <w:b/>
          <w:szCs w:val="24"/>
        </w:rPr>
        <w:t>ansitions</w:t>
      </w:r>
      <w:r w:rsidR="00E2652D">
        <w:rPr>
          <w:rFonts w:cs="Arial"/>
          <w:b/>
          <w:szCs w:val="24"/>
        </w:rPr>
        <w:t>,</w:t>
      </w:r>
      <w:r w:rsidRPr="009D1689">
        <w:rPr>
          <w:rFonts w:cs="Arial"/>
          <w:b/>
          <w:szCs w:val="24"/>
        </w:rPr>
        <w:t xml:space="preserve"> and </w:t>
      </w:r>
      <w:r w:rsidR="00657328">
        <w:rPr>
          <w:rFonts w:cs="Arial"/>
          <w:b/>
          <w:szCs w:val="24"/>
        </w:rPr>
        <w:t>H</w:t>
      </w:r>
      <w:r w:rsidRPr="009D1689">
        <w:rPr>
          <w:rFonts w:cs="Arial"/>
          <w:b/>
          <w:szCs w:val="24"/>
        </w:rPr>
        <w:t>ealth</w:t>
      </w:r>
      <w:r w:rsidRPr="009D1689">
        <w:rPr>
          <w:rFonts w:cs="Arial"/>
          <w:b/>
          <w:szCs w:val="24"/>
        </w:rPr>
        <w:fldChar w:fldCharType="end"/>
      </w:r>
    </w:p>
    <w:p w14:paraId="4E36AEFE" w14:textId="77777777" w:rsidR="003E6A45" w:rsidRPr="009D1689" w:rsidRDefault="003E6A45">
      <w:pPr>
        <w:rPr>
          <w:rFonts w:cs="Arial"/>
          <w:szCs w:val="24"/>
        </w:rPr>
      </w:pPr>
    </w:p>
    <w:p w14:paraId="22E4297B" w14:textId="77777777" w:rsidR="003E6A45" w:rsidRPr="009D1689" w:rsidRDefault="003E6A45">
      <w:pPr>
        <w:rPr>
          <w:rFonts w:cs="Arial"/>
          <w:szCs w:val="24"/>
        </w:rPr>
      </w:pPr>
      <w:r w:rsidRPr="009D1689">
        <w:rPr>
          <w:rFonts w:cs="Arial"/>
          <w:szCs w:val="24"/>
        </w:rPr>
        <w:t>Contact for further information:</w:t>
      </w:r>
    </w:p>
    <w:p w14:paraId="26181A0B" w14:textId="1AF296CB" w:rsidR="003E6A45" w:rsidRPr="009D1689" w:rsidRDefault="00664AD4">
      <w:pPr>
        <w:rPr>
          <w:rFonts w:cs="Arial"/>
          <w:szCs w:val="24"/>
        </w:rPr>
      </w:pPr>
      <w:r w:rsidRPr="009D1689">
        <w:rPr>
          <w:rFonts w:cs="Arial"/>
          <w:szCs w:val="24"/>
        </w:rPr>
        <w:fldChar w:fldCharType="begin"/>
      </w:r>
      <w:r w:rsidRPr="009D1689">
        <w:rPr>
          <w:rFonts w:cs="Arial"/>
          <w:szCs w:val="24"/>
        </w:rPr>
        <w:instrText xml:space="preserve"> DOCPROPERTY  LeadOfficer  \* MERGEFORMAT </w:instrText>
      </w:r>
      <w:r w:rsidRPr="009D1689">
        <w:rPr>
          <w:rFonts w:cs="Arial"/>
          <w:szCs w:val="24"/>
        </w:rPr>
        <w:fldChar w:fldCharType="separate"/>
      </w:r>
      <w:r w:rsidRPr="009D1689">
        <w:rPr>
          <w:rFonts w:cs="Arial"/>
          <w:szCs w:val="24"/>
        </w:rPr>
        <w:t>Brendan Lee</w:t>
      </w:r>
      <w:r w:rsidR="009D1689">
        <w:rPr>
          <w:rFonts w:cs="Arial"/>
          <w:szCs w:val="24"/>
        </w:rPr>
        <w:t>, Head of Service Looked After Children and Leaving Care</w:t>
      </w:r>
      <w:r w:rsidR="00E2652D">
        <w:rPr>
          <w:rFonts w:cs="Arial"/>
          <w:szCs w:val="24"/>
        </w:rPr>
        <w:t>,</w:t>
      </w:r>
      <w:r w:rsidRPr="009D1689">
        <w:rPr>
          <w:rFonts w:cs="Arial"/>
          <w:szCs w:val="24"/>
        </w:rPr>
        <w:t xml:space="preserve"> </w:t>
      </w:r>
      <w:r w:rsidRPr="009D1689">
        <w:rPr>
          <w:rFonts w:cs="Arial"/>
          <w:szCs w:val="24"/>
        </w:rPr>
        <w:fldChar w:fldCharType="end"/>
      </w:r>
    </w:p>
    <w:p w14:paraId="05ABE0FB" w14:textId="77777777" w:rsidR="00772BBA" w:rsidRPr="009D1689" w:rsidRDefault="00664AD4">
      <w:pPr>
        <w:rPr>
          <w:rFonts w:cs="Arial"/>
          <w:szCs w:val="24"/>
        </w:rPr>
      </w:pPr>
      <w:r w:rsidRPr="009D1689">
        <w:rPr>
          <w:rFonts w:cs="Arial"/>
          <w:szCs w:val="24"/>
        </w:rPr>
        <w:fldChar w:fldCharType="begin"/>
      </w:r>
      <w:r w:rsidRPr="009D1689">
        <w:rPr>
          <w:rFonts w:cs="Arial"/>
          <w:szCs w:val="24"/>
        </w:rPr>
        <w:instrText xml:space="preserve"> DOCPROPERTY  LeadOfficerEmail  \* MERGEFORMAT </w:instrText>
      </w:r>
      <w:r w:rsidRPr="009D1689">
        <w:rPr>
          <w:rFonts w:cs="Arial"/>
          <w:szCs w:val="24"/>
        </w:rPr>
        <w:fldChar w:fldCharType="separate"/>
      </w:r>
      <w:r w:rsidRPr="009D1689">
        <w:rPr>
          <w:rFonts w:cs="Arial"/>
          <w:szCs w:val="24"/>
        </w:rPr>
        <w:t>brendan.lee@lancashire.gov.uk</w:t>
      </w:r>
      <w:r w:rsidRPr="009D1689">
        <w:rPr>
          <w:rFonts w:cs="Arial"/>
          <w:szCs w:val="24"/>
        </w:rPr>
        <w:fldChar w:fldCharType="end"/>
      </w:r>
    </w:p>
    <w:p w14:paraId="2DE2AD84" w14:textId="77777777" w:rsidR="003E6A45" w:rsidRPr="009D1689" w:rsidRDefault="003E6A45">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E37E3" w14:paraId="4B5D2BC2" w14:textId="77777777">
        <w:tc>
          <w:tcPr>
            <w:tcW w:w="9180" w:type="dxa"/>
          </w:tcPr>
          <w:p w14:paraId="6C275A7F" w14:textId="77777777" w:rsidR="003E6A45" w:rsidRPr="009D1689" w:rsidRDefault="003E6A45">
            <w:pPr>
              <w:pStyle w:val="Header"/>
              <w:rPr>
                <w:rFonts w:cs="Arial"/>
                <w:szCs w:val="24"/>
              </w:rPr>
            </w:pPr>
          </w:p>
          <w:p w14:paraId="3CC7A728" w14:textId="77777777" w:rsidR="003E6A45" w:rsidRPr="009D1689" w:rsidRDefault="00383E42">
            <w:pPr>
              <w:pStyle w:val="Heading6"/>
              <w:rPr>
                <w:rFonts w:ascii="Arial" w:hAnsi="Arial" w:cs="Arial"/>
                <w:szCs w:val="24"/>
              </w:rPr>
            </w:pPr>
            <w:r w:rsidRPr="009D1689">
              <w:rPr>
                <w:rFonts w:ascii="Arial" w:hAnsi="Arial" w:cs="Arial"/>
                <w:szCs w:val="24"/>
              </w:rPr>
              <w:t>Brief</w:t>
            </w:r>
            <w:r w:rsidR="003E6A45" w:rsidRPr="009D1689">
              <w:rPr>
                <w:rFonts w:ascii="Arial" w:hAnsi="Arial" w:cs="Arial"/>
                <w:szCs w:val="24"/>
              </w:rPr>
              <w:t xml:space="preserve"> Summary</w:t>
            </w:r>
          </w:p>
          <w:p w14:paraId="52648E75" w14:textId="77777777" w:rsidR="003E6A45" w:rsidRPr="009D1689" w:rsidRDefault="003E6A45">
            <w:pPr>
              <w:rPr>
                <w:rFonts w:cs="Arial"/>
                <w:szCs w:val="24"/>
              </w:rPr>
            </w:pPr>
          </w:p>
          <w:p w14:paraId="76BA120A" w14:textId="77777777" w:rsidR="009D1689" w:rsidRPr="009D1689" w:rsidRDefault="009D1689" w:rsidP="009D1689">
            <w:pPr>
              <w:rPr>
                <w:rFonts w:cs="Arial"/>
                <w:szCs w:val="24"/>
              </w:rPr>
            </w:pPr>
            <w:r w:rsidRPr="009D1689">
              <w:rPr>
                <w:rFonts w:cs="Arial"/>
                <w:szCs w:val="24"/>
              </w:rPr>
              <w:t xml:space="preserve">This report has been prepared for </w:t>
            </w:r>
            <w:r>
              <w:rPr>
                <w:rFonts w:cs="Arial"/>
                <w:szCs w:val="24"/>
              </w:rPr>
              <w:t>members of the</w:t>
            </w:r>
            <w:r w:rsidRPr="009D1689">
              <w:rPr>
                <w:rFonts w:cs="Arial"/>
                <w:szCs w:val="24"/>
              </w:rPr>
              <w:t xml:space="preserve"> Education and Children's Services Scrutiny Committee to provide a progress update in relation to work being carried out in three specific key areas</w:t>
            </w:r>
            <w:r>
              <w:rPr>
                <w:rFonts w:cs="Arial"/>
                <w:szCs w:val="24"/>
              </w:rPr>
              <w:t>:</w:t>
            </w:r>
          </w:p>
          <w:p w14:paraId="5B530D48" w14:textId="77777777" w:rsidR="009D1689" w:rsidRPr="009D1689" w:rsidRDefault="009D1689" w:rsidP="009D1689">
            <w:pPr>
              <w:rPr>
                <w:rFonts w:cs="Arial"/>
                <w:szCs w:val="24"/>
              </w:rPr>
            </w:pPr>
          </w:p>
          <w:p w14:paraId="1C31628B" w14:textId="6C58D7FB" w:rsidR="009D1689" w:rsidRPr="009D1689" w:rsidRDefault="009D1689" w:rsidP="009D1689">
            <w:pPr>
              <w:pStyle w:val="ListParagraph"/>
              <w:numPr>
                <w:ilvl w:val="0"/>
                <w:numId w:val="9"/>
              </w:numPr>
              <w:rPr>
                <w:rFonts w:ascii="Arial" w:hAnsi="Arial" w:cs="Arial"/>
              </w:rPr>
            </w:pPr>
            <w:r w:rsidRPr="009D1689">
              <w:rPr>
                <w:rFonts w:ascii="Arial" w:hAnsi="Arial" w:cs="Arial"/>
              </w:rPr>
              <w:t>Children and Young People not in Education, Employment or Training</w:t>
            </w:r>
          </w:p>
          <w:p w14:paraId="2D9E2ABD" w14:textId="77777777" w:rsidR="009D1689" w:rsidRPr="009D1689" w:rsidRDefault="009D1689" w:rsidP="009D1689">
            <w:pPr>
              <w:pStyle w:val="ListParagraph"/>
              <w:numPr>
                <w:ilvl w:val="0"/>
                <w:numId w:val="9"/>
              </w:numPr>
              <w:rPr>
                <w:rFonts w:ascii="Arial" w:hAnsi="Arial" w:cs="Arial"/>
              </w:rPr>
            </w:pPr>
            <w:r w:rsidRPr="009D1689">
              <w:rPr>
                <w:rFonts w:ascii="Arial" w:hAnsi="Arial" w:cs="Arial"/>
              </w:rPr>
              <w:t>Children, Young People and Housing</w:t>
            </w:r>
          </w:p>
          <w:p w14:paraId="27DA7000" w14:textId="4E1330D9" w:rsidR="009D1689" w:rsidRPr="009D1689" w:rsidRDefault="009D1689" w:rsidP="009D1689">
            <w:pPr>
              <w:pStyle w:val="ListParagraph"/>
              <w:numPr>
                <w:ilvl w:val="0"/>
                <w:numId w:val="9"/>
              </w:numPr>
              <w:rPr>
                <w:rFonts w:ascii="Arial" w:hAnsi="Arial" w:cs="Arial"/>
              </w:rPr>
            </w:pPr>
            <w:r w:rsidRPr="009D1689">
              <w:rPr>
                <w:rFonts w:ascii="Arial" w:hAnsi="Arial" w:cs="Arial"/>
              </w:rPr>
              <w:t xml:space="preserve">Children, Young People and </w:t>
            </w:r>
            <w:r w:rsidR="009C7CEC">
              <w:rPr>
                <w:rFonts w:ascii="Arial" w:hAnsi="Arial" w:cs="Arial"/>
              </w:rPr>
              <w:t>S</w:t>
            </w:r>
            <w:r w:rsidRPr="009D1689">
              <w:rPr>
                <w:rFonts w:ascii="Arial" w:hAnsi="Arial" w:cs="Arial"/>
              </w:rPr>
              <w:t xml:space="preserve">chool </w:t>
            </w:r>
            <w:r w:rsidR="009C7CEC">
              <w:rPr>
                <w:rFonts w:ascii="Arial" w:hAnsi="Arial" w:cs="Arial"/>
              </w:rPr>
              <w:t>T</w:t>
            </w:r>
            <w:r w:rsidRPr="009D1689">
              <w:rPr>
                <w:rFonts w:ascii="Arial" w:hAnsi="Arial" w:cs="Arial"/>
              </w:rPr>
              <w:t>ransitions</w:t>
            </w:r>
          </w:p>
          <w:p w14:paraId="02077397" w14:textId="77777777" w:rsidR="003E6A45" w:rsidRPr="009D1689" w:rsidRDefault="003E6A45">
            <w:pPr>
              <w:rPr>
                <w:rFonts w:cs="Arial"/>
                <w:szCs w:val="24"/>
              </w:rPr>
            </w:pPr>
          </w:p>
          <w:p w14:paraId="72EA152F" w14:textId="77777777" w:rsidR="003E6A45" w:rsidRPr="009D1689" w:rsidRDefault="003E6A45">
            <w:pPr>
              <w:pStyle w:val="Heading5"/>
              <w:rPr>
                <w:rFonts w:ascii="Arial" w:hAnsi="Arial" w:cs="Arial"/>
                <w:b w:val="0"/>
                <w:szCs w:val="24"/>
                <w:u w:val="none"/>
              </w:rPr>
            </w:pPr>
            <w:r w:rsidRPr="009D1689">
              <w:rPr>
                <w:rFonts w:ascii="Arial" w:hAnsi="Arial" w:cs="Arial"/>
                <w:szCs w:val="24"/>
                <w:u w:val="none"/>
              </w:rPr>
              <w:t>Recommendation</w:t>
            </w:r>
          </w:p>
          <w:p w14:paraId="193BA829" w14:textId="77777777" w:rsidR="003E6A45" w:rsidRPr="009D1689" w:rsidRDefault="003E6A45">
            <w:pPr>
              <w:rPr>
                <w:rFonts w:cs="Arial"/>
                <w:szCs w:val="24"/>
              </w:rPr>
            </w:pPr>
          </w:p>
          <w:p w14:paraId="20AEEFA8" w14:textId="77777777" w:rsidR="003E6A45" w:rsidRDefault="009D1689">
            <w:pPr>
              <w:rPr>
                <w:rFonts w:cs="Arial"/>
                <w:szCs w:val="24"/>
              </w:rPr>
            </w:pPr>
            <w:r>
              <w:rPr>
                <w:rFonts w:cs="Arial"/>
                <w:szCs w:val="24"/>
              </w:rPr>
              <w:t>The Education and Children's Services Scrutiny Committee is asked to:</w:t>
            </w:r>
          </w:p>
          <w:p w14:paraId="722CD3CC" w14:textId="77777777" w:rsidR="009D1689" w:rsidRDefault="009D1689">
            <w:pPr>
              <w:rPr>
                <w:rFonts w:cs="Arial"/>
                <w:szCs w:val="24"/>
              </w:rPr>
            </w:pPr>
          </w:p>
          <w:p w14:paraId="3CC63C29" w14:textId="77777777" w:rsidR="009D1689" w:rsidRDefault="00D00F28" w:rsidP="009D1689">
            <w:pPr>
              <w:numPr>
                <w:ilvl w:val="0"/>
                <w:numId w:val="13"/>
              </w:numPr>
              <w:rPr>
                <w:rFonts w:cs="Arial"/>
                <w:szCs w:val="24"/>
              </w:rPr>
            </w:pPr>
            <w:r>
              <w:rPr>
                <w:rFonts w:cs="Arial"/>
                <w:szCs w:val="24"/>
              </w:rPr>
              <w:t xml:space="preserve">Discuss </w:t>
            </w:r>
            <w:r w:rsidR="009D1689">
              <w:rPr>
                <w:rFonts w:cs="Arial"/>
                <w:szCs w:val="24"/>
              </w:rPr>
              <w:t>the report and information presented.</w:t>
            </w:r>
          </w:p>
          <w:p w14:paraId="1BFEBEE6" w14:textId="77777777" w:rsidR="009D1689" w:rsidRPr="009D1689" w:rsidRDefault="00D00F28" w:rsidP="009D1689">
            <w:pPr>
              <w:numPr>
                <w:ilvl w:val="0"/>
                <w:numId w:val="13"/>
              </w:numPr>
              <w:rPr>
                <w:rFonts w:cs="Arial"/>
                <w:szCs w:val="24"/>
              </w:rPr>
            </w:pPr>
            <w:r>
              <w:rPr>
                <w:rFonts w:cs="Arial"/>
                <w:szCs w:val="24"/>
              </w:rPr>
              <w:t>Consider any recommendations to further support the work of the Looked After Children and Leaving Care Service.</w:t>
            </w:r>
          </w:p>
          <w:p w14:paraId="16EE3468" w14:textId="77777777" w:rsidR="003E6A45" w:rsidRPr="009D1689" w:rsidRDefault="003E6A45">
            <w:pPr>
              <w:rPr>
                <w:rFonts w:cs="Arial"/>
                <w:szCs w:val="24"/>
              </w:rPr>
            </w:pPr>
          </w:p>
        </w:tc>
      </w:tr>
    </w:tbl>
    <w:p w14:paraId="5064913C" w14:textId="77777777" w:rsidR="003E6A45" w:rsidRPr="009D1689" w:rsidRDefault="003E6A45">
      <w:pPr>
        <w:pStyle w:val="Header"/>
        <w:rPr>
          <w:rFonts w:cs="Arial"/>
          <w:szCs w:val="24"/>
        </w:rPr>
      </w:pPr>
    </w:p>
    <w:p w14:paraId="3D2489E2" w14:textId="77777777" w:rsidR="00772BBA" w:rsidRPr="009D1689" w:rsidRDefault="00383E42" w:rsidP="00772BBA">
      <w:pPr>
        <w:rPr>
          <w:rFonts w:cs="Arial"/>
          <w:b/>
          <w:szCs w:val="24"/>
        </w:rPr>
      </w:pPr>
      <w:r w:rsidRPr="009D1689">
        <w:rPr>
          <w:rFonts w:cs="Arial"/>
          <w:b/>
          <w:szCs w:val="24"/>
        </w:rPr>
        <w:t>Detail</w:t>
      </w:r>
    </w:p>
    <w:p w14:paraId="3DCA69D6" w14:textId="77777777" w:rsidR="00772BBA" w:rsidRPr="009D1689" w:rsidRDefault="00772BBA" w:rsidP="00772BBA">
      <w:pPr>
        <w:rPr>
          <w:rFonts w:cs="Arial"/>
          <w:b/>
          <w:szCs w:val="24"/>
        </w:rPr>
      </w:pPr>
    </w:p>
    <w:p w14:paraId="194AFC34" w14:textId="77777777" w:rsidR="00DF2F21" w:rsidRPr="009D1689" w:rsidRDefault="00DF2F21" w:rsidP="00DF2F21">
      <w:pPr>
        <w:rPr>
          <w:rFonts w:cs="Arial"/>
          <w:b/>
          <w:bCs/>
          <w:szCs w:val="24"/>
        </w:rPr>
      </w:pPr>
      <w:r w:rsidRPr="009D1689">
        <w:rPr>
          <w:rFonts w:cs="Arial"/>
          <w:b/>
          <w:bCs/>
          <w:szCs w:val="24"/>
        </w:rPr>
        <w:t>Introduction</w:t>
      </w:r>
    </w:p>
    <w:p w14:paraId="6CBA18FA" w14:textId="77777777" w:rsidR="00DF2F21" w:rsidRPr="009D1689" w:rsidRDefault="00DF2F21" w:rsidP="00DF2F21">
      <w:pPr>
        <w:rPr>
          <w:rFonts w:cs="Arial"/>
          <w:b/>
          <w:bCs/>
          <w:szCs w:val="24"/>
        </w:rPr>
      </w:pPr>
    </w:p>
    <w:p w14:paraId="3A5D109A" w14:textId="77777777" w:rsidR="00DF2F21" w:rsidRPr="009D1689" w:rsidRDefault="00DF2F21" w:rsidP="00DF2F21">
      <w:pPr>
        <w:rPr>
          <w:rFonts w:cs="Arial"/>
          <w:szCs w:val="24"/>
          <w:u w:val="single"/>
        </w:rPr>
      </w:pPr>
      <w:r w:rsidRPr="009D1689">
        <w:rPr>
          <w:rFonts w:cs="Arial"/>
          <w:szCs w:val="24"/>
          <w:u w:val="single"/>
        </w:rPr>
        <w:t>Lancashire's Children's Permanence Service</w:t>
      </w:r>
    </w:p>
    <w:p w14:paraId="1F52BF6F" w14:textId="77777777" w:rsidR="00DF2F21" w:rsidRPr="009D1689" w:rsidRDefault="00DF2F21" w:rsidP="00DF2F21">
      <w:pPr>
        <w:rPr>
          <w:rFonts w:cs="Arial"/>
          <w:b/>
          <w:bCs/>
          <w:szCs w:val="24"/>
        </w:rPr>
      </w:pPr>
    </w:p>
    <w:p w14:paraId="4486D6D9" w14:textId="014C0A51" w:rsidR="00DF2F21" w:rsidRPr="009D1689" w:rsidRDefault="00DF2F21" w:rsidP="00B7735E">
      <w:pPr>
        <w:jc w:val="both"/>
        <w:rPr>
          <w:rFonts w:cs="Arial"/>
          <w:szCs w:val="24"/>
        </w:rPr>
      </w:pPr>
      <w:r w:rsidRPr="009D1689">
        <w:rPr>
          <w:rFonts w:cs="Arial"/>
          <w:szCs w:val="24"/>
        </w:rPr>
        <w:t xml:space="preserve">Following the remodelling of Children's Services </w:t>
      </w:r>
      <w:r w:rsidR="00BB43E0">
        <w:rPr>
          <w:rFonts w:cs="Arial"/>
          <w:szCs w:val="24"/>
        </w:rPr>
        <w:t xml:space="preserve">implemented </w:t>
      </w:r>
      <w:r w:rsidRPr="009D1689">
        <w:rPr>
          <w:rFonts w:cs="Arial"/>
          <w:szCs w:val="24"/>
        </w:rPr>
        <w:t xml:space="preserve">on 04 January 2021, the Permanence Service was formed and </w:t>
      </w:r>
      <w:r w:rsidR="00BB43E0">
        <w:rPr>
          <w:rFonts w:cs="Arial"/>
          <w:szCs w:val="24"/>
        </w:rPr>
        <w:t xml:space="preserve">is made up of </w:t>
      </w:r>
      <w:r w:rsidRPr="009D1689">
        <w:rPr>
          <w:rFonts w:cs="Arial"/>
          <w:szCs w:val="24"/>
        </w:rPr>
        <w:t xml:space="preserve">the Children in Our Care </w:t>
      </w:r>
      <w:r w:rsidR="00E2652D">
        <w:rPr>
          <w:rFonts w:cs="Arial"/>
          <w:szCs w:val="24"/>
        </w:rPr>
        <w:t>t</w:t>
      </w:r>
      <w:r w:rsidRPr="009D1689">
        <w:rPr>
          <w:rFonts w:cs="Arial"/>
          <w:szCs w:val="24"/>
        </w:rPr>
        <w:t xml:space="preserve">eams and Leaving Care </w:t>
      </w:r>
      <w:r w:rsidR="00E2652D">
        <w:rPr>
          <w:rFonts w:cs="Arial"/>
          <w:szCs w:val="24"/>
        </w:rPr>
        <w:t>t</w:t>
      </w:r>
      <w:r w:rsidRPr="009D1689">
        <w:rPr>
          <w:rFonts w:cs="Arial"/>
          <w:szCs w:val="24"/>
        </w:rPr>
        <w:t>eams</w:t>
      </w:r>
      <w:r w:rsidR="00BB43E0">
        <w:rPr>
          <w:rFonts w:cs="Arial"/>
          <w:szCs w:val="24"/>
        </w:rPr>
        <w:t xml:space="preserve">. </w:t>
      </w:r>
      <w:r w:rsidRPr="009D1689">
        <w:rPr>
          <w:rFonts w:cs="Arial"/>
          <w:szCs w:val="24"/>
        </w:rPr>
        <w:t xml:space="preserve"> </w:t>
      </w:r>
      <w:r w:rsidR="00BB43E0">
        <w:rPr>
          <w:rFonts w:cs="Arial"/>
          <w:szCs w:val="24"/>
        </w:rPr>
        <w:t>T</w:t>
      </w:r>
      <w:r w:rsidRPr="009D1689">
        <w:rPr>
          <w:rFonts w:cs="Arial"/>
          <w:szCs w:val="24"/>
        </w:rPr>
        <w:t xml:space="preserve">he </w:t>
      </w:r>
      <w:r w:rsidR="00E2652D">
        <w:rPr>
          <w:rFonts w:cs="Arial"/>
          <w:szCs w:val="24"/>
        </w:rPr>
        <w:t>s</w:t>
      </w:r>
      <w:r w:rsidRPr="009D1689">
        <w:rPr>
          <w:rFonts w:cs="Arial"/>
          <w:szCs w:val="24"/>
        </w:rPr>
        <w:t>ervice focusses on supporting our children who are Looked After with a plan of permanence and our Care Experienced young people.</w:t>
      </w:r>
    </w:p>
    <w:p w14:paraId="03ED0E4A" w14:textId="77777777" w:rsidR="00DF2F21" w:rsidRPr="009D1689" w:rsidRDefault="00DF2F21" w:rsidP="00DF2F21">
      <w:pPr>
        <w:rPr>
          <w:rFonts w:cs="Arial"/>
          <w:szCs w:val="24"/>
        </w:rPr>
      </w:pPr>
    </w:p>
    <w:p w14:paraId="6668244A" w14:textId="77777777" w:rsidR="00010E76" w:rsidRDefault="00010E76">
      <w:pPr>
        <w:rPr>
          <w:rFonts w:cs="Arial"/>
          <w:szCs w:val="24"/>
        </w:rPr>
      </w:pPr>
      <w:r>
        <w:rPr>
          <w:rFonts w:cs="Arial"/>
          <w:szCs w:val="24"/>
        </w:rPr>
        <w:br w:type="page"/>
      </w:r>
    </w:p>
    <w:p w14:paraId="3849DCFD" w14:textId="5612CA3F" w:rsidR="00DF2F21" w:rsidRPr="009D1689" w:rsidRDefault="00DF2F21" w:rsidP="00B7735E">
      <w:pPr>
        <w:jc w:val="both"/>
        <w:rPr>
          <w:rFonts w:cs="Arial"/>
          <w:szCs w:val="24"/>
        </w:rPr>
      </w:pPr>
      <w:r w:rsidRPr="009D1689">
        <w:rPr>
          <w:rFonts w:cs="Arial"/>
          <w:szCs w:val="24"/>
        </w:rPr>
        <w:lastRenderedPageBreak/>
        <w:t xml:space="preserve">The ethos and culture of the </w:t>
      </w:r>
      <w:r w:rsidR="00010E76">
        <w:rPr>
          <w:rFonts w:cs="Arial"/>
          <w:szCs w:val="24"/>
        </w:rPr>
        <w:t>s</w:t>
      </w:r>
      <w:r w:rsidRPr="009D1689">
        <w:rPr>
          <w:rFonts w:cs="Arial"/>
          <w:szCs w:val="24"/>
        </w:rPr>
        <w:t>ervice is very much based on ensuring that our children and young people are fully involved with every decision - no matter how big or small</w:t>
      </w:r>
      <w:r w:rsidR="00010E76">
        <w:rPr>
          <w:rFonts w:cs="Arial"/>
          <w:szCs w:val="24"/>
        </w:rPr>
        <w:t>,</w:t>
      </w:r>
      <w:r w:rsidRPr="009D1689">
        <w:rPr>
          <w:rFonts w:cs="Arial"/>
          <w:szCs w:val="24"/>
        </w:rPr>
        <w:t xml:space="preserve"> and that our children and young people feel valued and are truly integral to shaping the services that we deliver for them.</w:t>
      </w:r>
    </w:p>
    <w:p w14:paraId="04AFA0EB" w14:textId="77777777" w:rsidR="00DF2F21" w:rsidRPr="009D1689" w:rsidRDefault="00DF2F21" w:rsidP="00B7735E">
      <w:pPr>
        <w:jc w:val="both"/>
        <w:rPr>
          <w:rFonts w:cs="Arial"/>
          <w:szCs w:val="24"/>
        </w:rPr>
      </w:pPr>
    </w:p>
    <w:p w14:paraId="60BD0407" w14:textId="686D62B3" w:rsidR="00DF2F21" w:rsidRPr="009D1689" w:rsidRDefault="00DF2F21" w:rsidP="00B7735E">
      <w:pPr>
        <w:jc w:val="both"/>
        <w:rPr>
          <w:rFonts w:cs="Arial"/>
          <w:szCs w:val="24"/>
        </w:rPr>
      </w:pPr>
      <w:r w:rsidRPr="009D1689">
        <w:rPr>
          <w:rFonts w:cs="Arial"/>
          <w:szCs w:val="24"/>
        </w:rPr>
        <w:t xml:space="preserve">The move to operate a </w:t>
      </w:r>
      <w:r w:rsidR="00010E76" w:rsidRPr="009D1689">
        <w:rPr>
          <w:rFonts w:cs="Arial"/>
          <w:szCs w:val="24"/>
        </w:rPr>
        <w:t>functionality-based</w:t>
      </w:r>
      <w:r w:rsidRPr="009D1689">
        <w:rPr>
          <w:rFonts w:cs="Arial"/>
          <w:szCs w:val="24"/>
        </w:rPr>
        <w:t xml:space="preserve"> model of service delivery across </w:t>
      </w:r>
      <w:r w:rsidR="00010E76">
        <w:rPr>
          <w:rFonts w:cs="Arial"/>
          <w:szCs w:val="24"/>
        </w:rPr>
        <w:t>our</w:t>
      </w:r>
      <w:r w:rsidRPr="009D1689">
        <w:rPr>
          <w:rFonts w:cs="Arial"/>
          <w:szCs w:val="24"/>
        </w:rPr>
        <w:t xml:space="preserve"> Children's Services has enabled the Permanence Service to develop areas of specialism that are showing to really benefit our children and young people and for social workers and personal advisors to be supported by a management team dedicated to our Looked After Children and Care Experienced young people.  </w:t>
      </w:r>
    </w:p>
    <w:p w14:paraId="4E506446" w14:textId="77777777" w:rsidR="00DF2F21" w:rsidRPr="009D1689" w:rsidRDefault="00DF2F21" w:rsidP="00B7735E">
      <w:pPr>
        <w:jc w:val="both"/>
        <w:rPr>
          <w:rFonts w:cs="Arial"/>
          <w:szCs w:val="24"/>
        </w:rPr>
      </w:pPr>
    </w:p>
    <w:p w14:paraId="0D8E3748" w14:textId="3D055FF2" w:rsidR="00010E76" w:rsidRDefault="00DF2F21" w:rsidP="00B7735E">
      <w:pPr>
        <w:jc w:val="both"/>
        <w:rPr>
          <w:rFonts w:cs="Arial"/>
          <w:szCs w:val="24"/>
        </w:rPr>
      </w:pPr>
      <w:r w:rsidRPr="009D1689">
        <w:rPr>
          <w:rFonts w:cs="Arial"/>
          <w:szCs w:val="24"/>
        </w:rPr>
        <w:t>This has introduced a degree of internal scrutiny and focus, which in turn has led to improved services that we are providing to our children and young people.  Our data shows</w:t>
      </w:r>
      <w:r w:rsidR="00010E76">
        <w:rPr>
          <w:rFonts w:cs="Arial"/>
          <w:szCs w:val="24"/>
        </w:rPr>
        <w:t>:</w:t>
      </w:r>
      <w:r w:rsidRPr="009D1689">
        <w:rPr>
          <w:rFonts w:cs="Arial"/>
          <w:szCs w:val="24"/>
        </w:rPr>
        <w:t xml:space="preserve"> </w:t>
      </w:r>
    </w:p>
    <w:p w14:paraId="123E9225" w14:textId="77777777" w:rsidR="00010E76" w:rsidRDefault="00010E76" w:rsidP="00B7735E">
      <w:pPr>
        <w:jc w:val="both"/>
        <w:rPr>
          <w:rFonts w:cs="Arial"/>
          <w:szCs w:val="24"/>
        </w:rPr>
      </w:pPr>
    </w:p>
    <w:p w14:paraId="1D00DF32" w14:textId="30DC04C4" w:rsidR="00010E76" w:rsidRPr="00010E76" w:rsidRDefault="00DF2F21" w:rsidP="00010E76">
      <w:pPr>
        <w:pStyle w:val="ListParagraph"/>
        <w:numPr>
          <w:ilvl w:val="0"/>
          <w:numId w:val="14"/>
        </w:numPr>
        <w:jc w:val="both"/>
        <w:rPr>
          <w:rFonts w:ascii="Arial" w:hAnsi="Arial" w:cs="Arial"/>
        </w:rPr>
      </w:pPr>
      <w:r w:rsidRPr="00010E76">
        <w:rPr>
          <w:rFonts w:ascii="Arial" w:hAnsi="Arial" w:cs="Arial"/>
        </w:rPr>
        <w:t xml:space="preserve">we are seeing our children in a timelier </w:t>
      </w:r>
      <w:proofErr w:type="gramStart"/>
      <w:r w:rsidRPr="00010E76">
        <w:rPr>
          <w:rFonts w:ascii="Arial" w:hAnsi="Arial" w:cs="Arial"/>
        </w:rPr>
        <w:t>manner;</w:t>
      </w:r>
      <w:proofErr w:type="gramEnd"/>
      <w:r w:rsidRPr="00010E76">
        <w:rPr>
          <w:rFonts w:ascii="Arial" w:hAnsi="Arial" w:cs="Arial"/>
        </w:rPr>
        <w:t xml:space="preserve"> </w:t>
      </w:r>
    </w:p>
    <w:p w14:paraId="724876CB" w14:textId="77777777" w:rsidR="00010E76" w:rsidRPr="00010E76" w:rsidRDefault="00DF2F21" w:rsidP="00010E76">
      <w:pPr>
        <w:pStyle w:val="ListParagraph"/>
        <w:numPr>
          <w:ilvl w:val="0"/>
          <w:numId w:val="14"/>
        </w:numPr>
        <w:jc w:val="both"/>
        <w:rPr>
          <w:rFonts w:ascii="Arial" w:hAnsi="Arial" w:cs="Arial"/>
        </w:rPr>
      </w:pPr>
      <w:r w:rsidRPr="00010E76">
        <w:rPr>
          <w:rFonts w:ascii="Arial" w:hAnsi="Arial" w:cs="Arial"/>
        </w:rPr>
        <w:t xml:space="preserve">their case files are more accurate and up to </w:t>
      </w:r>
      <w:proofErr w:type="gramStart"/>
      <w:r w:rsidRPr="00010E76">
        <w:rPr>
          <w:rFonts w:ascii="Arial" w:hAnsi="Arial" w:cs="Arial"/>
        </w:rPr>
        <w:t>date;</w:t>
      </w:r>
      <w:proofErr w:type="gramEnd"/>
      <w:r w:rsidRPr="00010E76">
        <w:rPr>
          <w:rFonts w:ascii="Arial" w:hAnsi="Arial" w:cs="Arial"/>
        </w:rPr>
        <w:t xml:space="preserve"> </w:t>
      </w:r>
    </w:p>
    <w:p w14:paraId="261876A3" w14:textId="77777777" w:rsidR="00010E76" w:rsidRPr="00010E76" w:rsidRDefault="00DF2F21" w:rsidP="00010E76">
      <w:pPr>
        <w:pStyle w:val="ListParagraph"/>
        <w:numPr>
          <w:ilvl w:val="0"/>
          <w:numId w:val="14"/>
        </w:numPr>
        <w:jc w:val="both"/>
        <w:rPr>
          <w:rFonts w:ascii="Arial" w:hAnsi="Arial" w:cs="Arial"/>
        </w:rPr>
      </w:pPr>
      <w:r w:rsidRPr="00010E76">
        <w:rPr>
          <w:rFonts w:ascii="Arial" w:hAnsi="Arial" w:cs="Arial"/>
        </w:rPr>
        <w:t xml:space="preserve">we are responding to their education needs; and </w:t>
      </w:r>
    </w:p>
    <w:p w14:paraId="7D23A233" w14:textId="3A2F5D0A" w:rsidR="00DF2F21" w:rsidRPr="00010E76" w:rsidRDefault="00DF2F21" w:rsidP="00010E76">
      <w:pPr>
        <w:pStyle w:val="ListParagraph"/>
        <w:numPr>
          <w:ilvl w:val="0"/>
          <w:numId w:val="14"/>
        </w:numPr>
        <w:jc w:val="both"/>
        <w:rPr>
          <w:rFonts w:ascii="Arial" w:hAnsi="Arial" w:cs="Arial"/>
        </w:rPr>
      </w:pPr>
      <w:r w:rsidRPr="00010E76">
        <w:rPr>
          <w:rFonts w:ascii="Arial" w:hAnsi="Arial" w:cs="Arial"/>
        </w:rPr>
        <w:t xml:space="preserve">we are assessing their emotional wellbeing more frequently.  </w:t>
      </w:r>
    </w:p>
    <w:p w14:paraId="5B127763" w14:textId="77777777" w:rsidR="00DF2F21" w:rsidRPr="009D1689" w:rsidRDefault="00DF2F21" w:rsidP="00DF2F21">
      <w:pPr>
        <w:rPr>
          <w:rFonts w:cs="Arial"/>
          <w:szCs w:val="24"/>
        </w:rPr>
      </w:pPr>
    </w:p>
    <w:p w14:paraId="7C7D7348" w14:textId="7A5EDF71" w:rsidR="00DF2F21" w:rsidRPr="009D1689" w:rsidRDefault="00707BFB" w:rsidP="00DF2F21">
      <w:pPr>
        <w:jc w:val="center"/>
        <w:rPr>
          <w:rFonts w:cs="Arial"/>
          <w:szCs w:val="24"/>
        </w:rPr>
      </w:pPr>
      <w:r w:rsidRPr="009D1689">
        <w:rPr>
          <w:rFonts w:cs="Arial"/>
          <w:noProof/>
          <w:szCs w:val="24"/>
        </w:rPr>
        <w:drawing>
          <wp:inline distT="0" distB="0" distL="0" distR="0" wp14:anchorId="3E0D3CC2" wp14:editId="542068BC">
            <wp:extent cx="4886325" cy="30289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3028950"/>
                    </a:xfrm>
                    <a:prstGeom prst="rect">
                      <a:avLst/>
                    </a:prstGeom>
                    <a:noFill/>
                    <a:ln>
                      <a:noFill/>
                    </a:ln>
                  </pic:spPr>
                </pic:pic>
              </a:graphicData>
            </a:graphic>
          </wp:inline>
        </w:drawing>
      </w:r>
    </w:p>
    <w:p w14:paraId="73BC8345" w14:textId="77777777" w:rsidR="00DF2F21" w:rsidRPr="009D1689" w:rsidRDefault="00DF2F21" w:rsidP="00DF2F21">
      <w:pPr>
        <w:rPr>
          <w:rFonts w:cs="Arial"/>
          <w:szCs w:val="24"/>
        </w:rPr>
      </w:pPr>
    </w:p>
    <w:p w14:paraId="3024B69C" w14:textId="5A7AFFCD" w:rsidR="00DF2F21" w:rsidRPr="009D1689" w:rsidRDefault="00DF2F21" w:rsidP="00B7735E">
      <w:pPr>
        <w:jc w:val="both"/>
        <w:rPr>
          <w:rFonts w:cs="Arial"/>
          <w:szCs w:val="24"/>
        </w:rPr>
      </w:pPr>
      <w:r w:rsidRPr="009D1689">
        <w:rPr>
          <w:rFonts w:cs="Arial"/>
          <w:szCs w:val="24"/>
        </w:rPr>
        <w:t>The above graph shows that on average we are visiting 97.4% of our children within statutory timescales, but currently this stands at 98.1%. Since August 2021</w:t>
      </w:r>
      <w:r w:rsidR="00010E76">
        <w:rPr>
          <w:rFonts w:cs="Arial"/>
          <w:szCs w:val="24"/>
        </w:rPr>
        <w:t xml:space="preserve">, </w:t>
      </w:r>
      <w:r w:rsidRPr="009D1689">
        <w:rPr>
          <w:rFonts w:cs="Arial"/>
          <w:szCs w:val="24"/>
        </w:rPr>
        <w:t>the services we deliver our children</w:t>
      </w:r>
      <w:r w:rsidR="00010E76">
        <w:rPr>
          <w:rFonts w:cs="Arial"/>
          <w:szCs w:val="24"/>
        </w:rPr>
        <w:t xml:space="preserve"> </w:t>
      </w:r>
      <w:r w:rsidR="00010E76" w:rsidRPr="009D1689">
        <w:rPr>
          <w:rFonts w:cs="Arial"/>
          <w:szCs w:val="24"/>
        </w:rPr>
        <w:t>have improved month on month</w:t>
      </w:r>
      <w:r w:rsidR="00010E76">
        <w:rPr>
          <w:rFonts w:cs="Arial"/>
          <w:szCs w:val="24"/>
        </w:rPr>
        <w:t>,</w:t>
      </w:r>
      <w:r w:rsidRPr="009D1689">
        <w:rPr>
          <w:rFonts w:cs="Arial"/>
          <w:szCs w:val="24"/>
        </w:rPr>
        <w:t xml:space="preserve"> in terms of ensuring their education needs and mental health needs are </w:t>
      </w:r>
      <w:r w:rsidR="00010E76" w:rsidRPr="009D1689">
        <w:rPr>
          <w:rFonts w:cs="Arial"/>
          <w:szCs w:val="24"/>
        </w:rPr>
        <w:t>known,</w:t>
      </w:r>
      <w:r w:rsidRPr="009D1689">
        <w:rPr>
          <w:rFonts w:cs="Arial"/>
          <w:szCs w:val="24"/>
        </w:rPr>
        <w:t xml:space="preserve"> and key important documents are captured on their case file</w:t>
      </w:r>
      <w:r w:rsidR="00010E76">
        <w:rPr>
          <w:rFonts w:cs="Arial"/>
          <w:szCs w:val="24"/>
        </w:rPr>
        <w:t>.</w:t>
      </w:r>
      <w:r w:rsidRPr="009D1689">
        <w:rPr>
          <w:rFonts w:cs="Arial"/>
          <w:szCs w:val="24"/>
        </w:rPr>
        <w:t xml:space="preserve"> </w:t>
      </w:r>
    </w:p>
    <w:p w14:paraId="0B7E560B" w14:textId="77777777" w:rsidR="00DF2F21" w:rsidRPr="009D1689" w:rsidRDefault="00DF2F21" w:rsidP="00B7735E">
      <w:pPr>
        <w:jc w:val="both"/>
        <w:rPr>
          <w:rFonts w:cs="Arial"/>
          <w:szCs w:val="24"/>
        </w:rPr>
      </w:pPr>
    </w:p>
    <w:p w14:paraId="08B78F88" w14:textId="77777777" w:rsidR="00DF2F21" w:rsidRPr="009D1689" w:rsidRDefault="00DF2F21" w:rsidP="00B7735E">
      <w:pPr>
        <w:jc w:val="both"/>
        <w:rPr>
          <w:rFonts w:cs="Arial"/>
          <w:szCs w:val="24"/>
        </w:rPr>
      </w:pPr>
      <w:r w:rsidRPr="009D1689">
        <w:rPr>
          <w:rFonts w:cs="Arial"/>
          <w:szCs w:val="24"/>
        </w:rPr>
        <w:t>In addition, our audits are telling us that the quality of the work we are delivering to our children has much improved with 55% of audits graded as "Good".</w:t>
      </w:r>
    </w:p>
    <w:p w14:paraId="050A1C57" w14:textId="77777777" w:rsidR="00DF2F21" w:rsidRPr="009D1689" w:rsidRDefault="00DF2F21" w:rsidP="00B7735E">
      <w:pPr>
        <w:jc w:val="both"/>
        <w:rPr>
          <w:rFonts w:cs="Arial"/>
          <w:szCs w:val="24"/>
        </w:rPr>
      </w:pPr>
    </w:p>
    <w:p w14:paraId="0D8A776D" w14:textId="77777777" w:rsidR="00010E76" w:rsidRDefault="00010E76">
      <w:pPr>
        <w:rPr>
          <w:rFonts w:cs="Arial"/>
          <w:szCs w:val="24"/>
        </w:rPr>
      </w:pPr>
      <w:r>
        <w:rPr>
          <w:rFonts w:cs="Arial"/>
          <w:szCs w:val="24"/>
        </w:rPr>
        <w:br w:type="page"/>
      </w:r>
    </w:p>
    <w:p w14:paraId="6FEDF777" w14:textId="418A5A19" w:rsidR="00DF2F21" w:rsidRPr="009D1689" w:rsidRDefault="00DF2F21" w:rsidP="00B7735E">
      <w:pPr>
        <w:jc w:val="both"/>
        <w:rPr>
          <w:rFonts w:cs="Arial"/>
          <w:szCs w:val="24"/>
        </w:rPr>
      </w:pPr>
      <w:r w:rsidRPr="009D1689">
        <w:rPr>
          <w:rFonts w:cs="Arial"/>
          <w:szCs w:val="24"/>
        </w:rPr>
        <w:lastRenderedPageBreak/>
        <w:t xml:space="preserve">The appointment of a Senior Project Lead and Practice Development Lead for the </w:t>
      </w:r>
      <w:r w:rsidR="00010E76">
        <w:rPr>
          <w:rFonts w:cs="Arial"/>
          <w:szCs w:val="24"/>
        </w:rPr>
        <w:t>s</w:t>
      </w:r>
      <w:r w:rsidRPr="009D1689">
        <w:rPr>
          <w:rFonts w:cs="Arial"/>
          <w:szCs w:val="24"/>
        </w:rPr>
        <w:t xml:space="preserve">ervice has provided additionality which is proving invaluable and allowing the </w:t>
      </w:r>
      <w:r w:rsidR="00010E76">
        <w:rPr>
          <w:rFonts w:cs="Arial"/>
          <w:szCs w:val="24"/>
        </w:rPr>
        <w:t>s</w:t>
      </w:r>
      <w:r w:rsidRPr="009D1689">
        <w:rPr>
          <w:rFonts w:cs="Arial"/>
          <w:szCs w:val="24"/>
        </w:rPr>
        <w:t>ervice to progress key developments, initiatives</w:t>
      </w:r>
      <w:r w:rsidR="00010E76">
        <w:rPr>
          <w:rFonts w:cs="Arial"/>
          <w:szCs w:val="24"/>
        </w:rPr>
        <w:t>,</w:t>
      </w:r>
      <w:r w:rsidRPr="009D1689">
        <w:rPr>
          <w:rFonts w:cs="Arial"/>
          <w:szCs w:val="24"/>
        </w:rPr>
        <w:t xml:space="preserve"> and projects and pieces of work that contribute to improving outcomes for our children and young people.</w:t>
      </w:r>
    </w:p>
    <w:p w14:paraId="173B8379" w14:textId="77777777" w:rsidR="00DF2F21" w:rsidRPr="009D1689" w:rsidRDefault="00DF2F21" w:rsidP="00DF2F21">
      <w:pPr>
        <w:rPr>
          <w:rFonts w:cs="Arial"/>
          <w:szCs w:val="24"/>
        </w:rPr>
      </w:pPr>
    </w:p>
    <w:p w14:paraId="612F7A85" w14:textId="10570A94" w:rsidR="00DF2F21" w:rsidRPr="009D1689" w:rsidRDefault="00DF2F21" w:rsidP="00DF2F21">
      <w:pPr>
        <w:rPr>
          <w:rFonts w:cs="Arial"/>
          <w:b/>
          <w:bCs/>
          <w:szCs w:val="24"/>
        </w:rPr>
      </w:pPr>
      <w:r w:rsidRPr="009D1689">
        <w:rPr>
          <w:rFonts w:cs="Arial"/>
          <w:b/>
          <w:bCs/>
          <w:szCs w:val="24"/>
        </w:rPr>
        <w:t>Children and Young People not in Education, Employment</w:t>
      </w:r>
      <w:r w:rsidR="00AB70FF">
        <w:rPr>
          <w:rFonts w:cs="Arial"/>
          <w:b/>
          <w:bCs/>
          <w:szCs w:val="24"/>
        </w:rPr>
        <w:t>,</w:t>
      </w:r>
      <w:r w:rsidRPr="009D1689">
        <w:rPr>
          <w:rFonts w:cs="Arial"/>
          <w:b/>
          <w:bCs/>
          <w:szCs w:val="24"/>
        </w:rPr>
        <w:t xml:space="preserve"> or Training</w:t>
      </w:r>
    </w:p>
    <w:p w14:paraId="757C17AE" w14:textId="77777777" w:rsidR="00DF2F21" w:rsidRPr="009D1689" w:rsidRDefault="00DF2F21" w:rsidP="00DF2F21">
      <w:pPr>
        <w:rPr>
          <w:rFonts w:cs="Arial"/>
          <w:szCs w:val="24"/>
        </w:rPr>
      </w:pPr>
    </w:p>
    <w:p w14:paraId="34A56679" w14:textId="7478B3CD" w:rsidR="00DF2F21" w:rsidRPr="009D1689" w:rsidRDefault="00DF2F21" w:rsidP="00DF2F21">
      <w:pPr>
        <w:rPr>
          <w:rFonts w:cs="Arial"/>
          <w:szCs w:val="24"/>
          <w:u w:val="single"/>
        </w:rPr>
      </w:pPr>
      <w:r w:rsidRPr="009D1689">
        <w:rPr>
          <w:rFonts w:cs="Arial"/>
          <w:szCs w:val="24"/>
          <w:u w:val="single"/>
        </w:rPr>
        <w:t xml:space="preserve">Current Data and </w:t>
      </w:r>
      <w:r w:rsidR="00CD2872">
        <w:rPr>
          <w:rFonts w:cs="Arial"/>
          <w:szCs w:val="24"/>
          <w:u w:val="single"/>
        </w:rPr>
        <w:t>T</w:t>
      </w:r>
      <w:r w:rsidRPr="009D1689">
        <w:rPr>
          <w:rFonts w:cs="Arial"/>
          <w:szCs w:val="24"/>
          <w:u w:val="single"/>
        </w:rPr>
        <w:t>rends</w:t>
      </w:r>
    </w:p>
    <w:p w14:paraId="4858F7F7" w14:textId="77777777" w:rsidR="00DF2F21" w:rsidRPr="009D1689" w:rsidRDefault="00DF2F21" w:rsidP="00DF2F21">
      <w:pPr>
        <w:rPr>
          <w:rFonts w:cs="Arial"/>
          <w:szCs w:val="24"/>
          <w:u w:val="single"/>
        </w:rPr>
      </w:pPr>
    </w:p>
    <w:p w14:paraId="182D8790" w14:textId="41715F03" w:rsidR="00DF2F21" w:rsidRPr="009D1689" w:rsidRDefault="00AB70FF" w:rsidP="00B7735E">
      <w:pPr>
        <w:jc w:val="both"/>
        <w:rPr>
          <w:rFonts w:cs="Arial"/>
          <w:szCs w:val="24"/>
        </w:rPr>
      </w:pPr>
      <w:r>
        <w:rPr>
          <w:rFonts w:cs="Arial"/>
          <w:szCs w:val="24"/>
        </w:rPr>
        <w:t>Currently, t</w:t>
      </w:r>
      <w:r w:rsidR="00DF2F21" w:rsidRPr="009D1689">
        <w:rPr>
          <w:rFonts w:cs="Arial"/>
          <w:szCs w:val="24"/>
        </w:rPr>
        <w:t xml:space="preserve">here are more young people in education, employment, and training than </w:t>
      </w:r>
      <w:r>
        <w:rPr>
          <w:rFonts w:cs="Arial"/>
          <w:szCs w:val="24"/>
        </w:rPr>
        <w:t>during</w:t>
      </w:r>
      <w:r w:rsidR="00DF2F21" w:rsidRPr="009D1689">
        <w:rPr>
          <w:rFonts w:cs="Arial"/>
          <w:szCs w:val="24"/>
        </w:rPr>
        <w:t xml:space="preserve"> the same period in 2020. </w:t>
      </w:r>
      <w:r w:rsidR="000B0629">
        <w:rPr>
          <w:rFonts w:cs="Arial"/>
          <w:szCs w:val="24"/>
        </w:rPr>
        <w:t xml:space="preserve"> </w:t>
      </w:r>
      <w:r w:rsidR="00DF2F21" w:rsidRPr="009D1689">
        <w:rPr>
          <w:rFonts w:cs="Arial"/>
          <w:szCs w:val="24"/>
        </w:rPr>
        <w:t xml:space="preserve">This is despite the impact of </w:t>
      </w:r>
      <w:r>
        <w:rPr>
          <w:rFonts w:cs="Arial"/>
          <w:szCs w:val="24"/>
        </w:rPr>
        <w:t>COVID-19</w:t>
      </w:r>
      <w:r w:rsidR="00DF2F21" w:rsidRPr="009D1689">
        <w:rPr>
          <w:rFonts w:cs="Arial"/>
          <w:szCs w:val="24"/>
        </w:rPr>
        <w:t xml:space="preserve"> and lockdowns on education providers, students</w:t>
      </w:r>
      <w:r>
        <w:rPr>
          <w:rFonts w:cs="Arial"/>
          <w:szCs w:val="24"/>
        </w:rPr>
        <w:t>,</w:t>
      </w:r>
      <w:r w:rsidR="00DF2F21" w:rsidRPr="009D1689">
        <w:rPr>
          <w:rFonts w:cs="Arial"/>
          <w:szCs w:val="24"/>
        </w:rPr>
        <w:t xml:space="preserve"> and employees. </w:t>
      </w:r>
    </w:p>
    <w:p w14:paraId="61C33C53" w14:textId="77777777" w:rsidR="00DF2F21" w:rsidRPr="009D1689" w:rsidRDefault="00DF2F21" w:rsidP="00DF2F21">
      <w:pPr>
        <w:rPr>
          <w:rFonts w:cs="Arial"/>
          <w:szCs w:val="24"/>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2"/>
        <w:gridCol w:w="1503"/>
        <w:gridCol w:w="1643"/>
        <w:gridCol w:w="1643"/>
      </w:tblGrid>
      <w:tr w:rsidR="00FE37E3" w14:paraId="39D52423" w14:textId="77777777" w:rsidTr="003A34B6">
        <w:tc>
          <w:tcPr>
            <w:tcW w:w="1502" w:type="dxa"/>
            <w:shd w:val="clear" w:color="auto" w:fill="auto"/>
          </w:tcPr>
          <w:p w14:paraId="19EE286D" w14:textId="77777777" w:rsidR="00DF2F21" w:rsidRPr="009D1689" w:rsidRDefault="00DF2F21" w:rsidP="003A34B6">
            <w:pPr>
              <w:jc w:val="center"/>
              <w:rPr>
                <w:rFonts w:eastAsia="Calibri" w:cs="Arial"/>
                <w:szCs w:val="24"/>
              </w:rPr>
            </w:pPr>
            <w:r w:rsidRPr="009D1689">
              <w:rPr>
                <w:rFonts w:eastAsia="Calibri" w:cs="Arial"/>
                <w:szCs w:val="24"/>
              </w:rPr>
              <w:t>Cohort</w:t>
            </w:r>
          </w:p>
        </w:tc>
        <w:tc>
          <w:tcPr>
            <w:tcW w:w="1502" w:type="dxa"/>
            <w:shd w:val="clear" w:color="auto" w:fill="auto"/>
          </w:tcPr>
          <w:p w14:paraId="6091A321" w14:textId="77777777" w:rsidR="00DF2F21" w:rsidRPr="009D1689" w:rsidRDefault="00DF2F21" w:rsidP="003A34B6">
            <w:pPr>
              <w:jc w:val="center"/>
              <w:rPr>
                <w:rFonts w:eastAsia="Calibri" w:cs="Arial"/>
                <w:szCs w:val="24"/>
              </w:rPr>
            </w:pPr>
            <w:r w:rsidRPr="009D1689">
              <w:rPr>
                <w:rFonts w:eastAsia="Calibri" w:cs="Arial"/>
                <w:szCs w:val="24"/>
              </w:rPr>
              <w:t>EET 2021</w:t>
            </w:r>
          </w:p>
        </w:tc>
        <w:tc>
          <w:tcPr>
            <w:tcW w:w="1503" w:type="dxa"/>
            <w:shd w:val="clear" w:color="auto" w:fill="auto"/>
          </w:tcPr>
          <w:p w14:paraId="4E2C1868" w14:textId="77777777" w:rsidR="00DF2F21" w:rsidRPr="009D1689" w:rsidRDefault="00DF2F21" w:rsidP="003A34B6">
            <w:pPr>
              <w:jc w:val="center"/>
              <w:rPr>
                <w:rFonts w:eastAsia="Calibri" w:cs="Arial"/>
                <w:szCs w:val="24"/>
              </w:rPr>
            </w:pPr>
            <w:r w:rsidRPr="009D1689">
              <w:rPr>
                <w:rFonts w:eastAsia="Calibri" w:cs="Arial"/>
                <w:szCs w:val="24"/>
              </w:rPr>
              <w:t>EET 2020</w:t>
            </w:r>
          </w:p>
        </w:tc>
        <w:tc>
          <w:tcPr>
            <w:tcW w:w="1524" w:type="dxa"/>
            <w:shd w:val="clear" w:color="auto" w:fill="auto"/>
          </w:tcPr>
          <w:p w14:paraId="0CB12B72" w14:textId="77777777" w:rsidR="00DF2F21" w:rsidRPr="009D1689" w:rsidRDefault="00DF2F21" w:rsidP="003A34B6">
            <w:pPr>
              <w:jc w:val="center"/>
              <w:rPr>
                <w:rFonts w:eastAsia="Calibri" w:cs="Arial"/>
                <w:szCs w:val="24"/>
              </w:rPr>
            </w:pPr>
            <w:r w:rsidRPr="009D1689">
              <w:rPr>
                <w:rFonts w:eastAsia="Calibri" w:cs="Arial"/>
                <w:szCs w:val="24"/>
              </w:rPr>
              <w:t>UNKNOWNS 2021</w:t>
            </w:r>
          </w:p>
        </w:tc>
        <w:tc>
          <w:tcPr>
            <w:tcW w:w="1524" w:type="dxa"/>
            <w:shd w:val="clear" w:color="auto" w:fill="auto"/>
          </w:tcPr>
          <w:p w14:paraId="03DC69D8" w14:textId="77777777" w:rsidR="00DF2F21" w:rsidRPr="009D1689" w:rsidRDefault="00DF2F21" w:rsidP="003A34B6">
            <w:pPr>
              <w:jc w:val="center"/>
              <w:rPr>
                <w:rFonts w:eastAsia="Calibri" w:cs="Arial"/>
                <w:szCs w:val="24"/>
              </w:rPr>
            </w:pPr>
            <w:r w:rsidRPr="009D1689">
              <w:rPr>
                <w:rFonts w:eastAsia="Calibri" w:cs="Arial"/>
                <w:szCs w:val="24"/>
              </w:rPr>
              <w:t>UNKNOWNS 2020</w:t>
            </w:r>
          </w:p>
        </w:tc>
      </w:tr>
      <w:tr w:rsidR="00FE37E3" w14:paraId="44AB9F1C" w14:textId="77777777" w:rsidTr="003A34B6">
        <w:tc>
          <w:tcPr>
            <w:tcW w:w="1502" w:type="dxa"/>
            <w:shd w:val="clear" w:color="auto" w:fill="auto"/>
          </w:tcPr>
          <w:p w14:paraId="40D8340C" w14:textId="77777777" w:rsidR="00DF2F21" w:rsidRPr="009D1689" w:rsidRDefault="00DF2F21" w:rsidP="003A34B6">
            <w:pPr>
              <w:jc w:val="center"/>
              <w:rPr>
                <w:rFonts w:eastAsia="Calibri" w:cs="Arial"/>
                <w:szCs w:val="24"/>
              </w:rPr>
            </w:pPr>
            <w:r w:rsidRPr="009D1689">
              <w:rPr>
                <w:rFonts w:eastAsia="Calibri" w:cs="Arial"/>
                <w:szCs w:val="24"/>
              </w:rPr>
              <w:t>CLA (16+-17)</w:t>
            </w:r>
          </w:p>
        </w:tc>
        <w:tc>
          <w:tcPr>
            <w:tcW w:w="1502" w:type="dxa"/>
            <w:shd w:val="clear" w:color="auto" w:fill="auto"/>
          </w:tcPr>
          <w:p w14:paraId="41518853" w14:textId="77777777" w:rsidR="00DF2F21" w:rsidRPr="009D1689" w:rsidRDefault="00DF2F21" w:rsidP="003A34B6">
            <w:pPr>
              <w:jc w:val="center"/>
              <w:rPr>
                <w:rFonts w:eastAsia="Calibri" w:cs="Arial"/>
                <w:szCs w:val="24"/>
              </w:rPr>
            </w:pPr>
            <w:r w:rsidRPr="009D1689">
              <w:rPr>
                <w:rFonts w:eastAsia="Calibri" w:cs="Arial"/>
                <w:szCs w:val="24"/>
              </w:rPr>
              <w:t>80.4%</w:t>
            </w:r>
          </w:p>
        </w:tc>
        <w:tc>
          <w:tcPr>
            <w:tcW w:w="1503" w:type="dxa"/>
            <w:shd w:val="clear" w:color="auto" w:fill="auto"/>
          </w:tcPr>
          <w:p w14:paraId="6FE7BB6E" w14:textId="77777777" w:rsidR="00DF2F21" w:rsidRPr="009D1689" w:rsidRDefault="00DF2F21" w:rsidP="003A34B6">
            <w:pPr>
              <w:jc w:val="center"/>
              <w:rPr>
                <w:rFonts w:eastAsia="Calibri" w:cs="Arial"/>
                <w:szCs w:val="24"/>
              </w:rPr>
            </w:pPr>
            <w:r w:rsidRPr="009D1689">
              <w:rPr>
                <w:rFonts w:eastAsia="Calibri" w:cs="Arial"/>
                <w:szCs w:val="24"/>
              </w:rPr>
              <w:t>79.3%</w:t>
            </w:r>
          </w:p>
        </w:tc>
        <w:tc>
          <w:tcPr>
            <w:tcW w:w="1524" w:type="dxa"/>
            <w:shd w:val="clear" w:color="auto" w:fill="auto"/>
          </w:tcPr>
          <w:p w14:paraId="280E5EA7" w14:textId="77777777" w:rsidR="00DF2F21" w:rsidRPr="009D1689" w:rsidRDefault="00DF2F21" w:rsidP="003A34B6">
            <w:pPr>
              <w:jc w:val="center"/>
              <w:rPr>
                <w:rFonts w:eastAsia="Calibri" w:cs="Arial"/>
                <w:szCs w:val="24"/>
              </w:rPr>
            </w:pPr>
            <w:r w:rsidRPr="009D1689">
              <w:rPr>
                <w:rFonts w:eastAsia="Calibri" w:cs="Arial"/>
                <w:szCs w:val="24"/>
              </w:rPr>
              <w:t>0%</w:t>
            </w:r>
          </w:p>
        </w:tc>
        <w:tc>
          <w:tcPr>
            <w:tcW w:w="1524" w:type="dxa"/>
            <w:shd w:val="clear" w:color="auto" w:fill="auto"/>
          </w:tcPr>
          <w:p w14:paraId="4A51F187" w14:textId="77777777" w:rsidR="00DF2F21" w:rsidRPr="009D1689" w:rsidRDefault="00DF2F21" w:rsidP="003A34B6">
            <w:pPr>
              <w:jc w:val="center"/>
              <w:rPr>
                <w:rFonts w:eastAsia="Calibri" w:cs="Arial"/>
                <w:szCs w:val="24"/>
              </w:rPr>
            </w:pPr>
            <w:r w:rsidRPr="009D1689">
              <w:rPr>
                <w:rFonts w:eastAsia="Calibri" w:cs="Arial"/>
                <w:szCs w:val="24"/>
              </w:rPr>
              <w:t>8.5%</w:t>
            </w:r>
          </w:p>
        </w:tc>
      </w:tr>
      <w:tr w:rsidR="00FE37E3" w14:paraId="3CB534CA" w14:textId="77777777" w:rsidTr="003A34B6">
        <w:tc>
          <w:tcPr>
            <w:tcW w:w="1502" w:type="dxa"/>
            <w:shd w:val="clear" w:color="auto" w:fill="auto"/>
          </w:tcPr>
          <w:p w14:paraId="0703D190" w14:textId="77777777" w:rsidR="00DF2F21" w:rsidRPr="009D1689" w:rsidRDefault="00DF2F21" w:rsidP="003A34B6">
            <w:pPr>
              <w:jc w:val="center"/>
              <w:rPr>
                <w:rFonts w:eastAsia="Calibri" w:cs="Arial"/>
                <w:szCs w:val="24"/>
              </w:rPr>
            </w:pPr>
            <w:r w:rsidRPr="009D1689">
              <w:rPr>
                <w:rFonts w:eastAsia="Calibri" w:cs="Arial"/>
                <w:szCs w:val="24"/>
              </w:rPr>
              <w:t>Care leavers</w:t>
            </w:r>
          </w:p>
          <w:p w14:paraId="388B335E" w14:textId="77777777" w:rsidR="00DF2F21" w:rsidRPr="009D1689" w:rsidRDefault="00DF2F21" w:rsidP="003A34B6">
            <w:pPr>
              <w:jc w:val="center"/>
              <w:rPr>
                <w:rFonts w:eastAsia="Calibri" w:cs="Arial"/>
                <w:szCs w:val="24"/>
              </w:rPr>
            </w:pPr>
            <w:r w:rsidRPr="009D1689">
              <w:rPr>
                <w:rFonts w:eastAsia="Calibri" w:cs="Arial"/>
                <w:szCs w:val="24"/>
              </w:rPr>
              <w:t>(18-20)</w:t>
            </w:r>
          </w:p>
        </w:tc>
        <w:tc>
          <w:tcPr>
            <w:tcW w:w="1502" w:type="dxa"/>
            <w:shd w:val="clear" w:color="auto" w:fill="auto"/>
          </w:tcPr>
          <w:p w14:paraId="4F3E5D83" w14:textId="77777777" w:rsidR="00DF2F21" w:rsidRPr="009D1689" w:rsidRDefault="00DF2F21" w:rsidP="003A34B6">
            <w:pPr>
              <w:jc w:val="center"/>
              <w:rPr>
                <w:rFonts w:eastAsia="Calibri" w:cs="Arial"/>
                <w:szCs w:val="24"/>
              </w:rPr>
            </w:pPr>
            <w:r w:rsidRPr="009D1689">
              <w:rPr>
                <w:rFonts w:eastAsia="Calibri" w:cs="Arial"/>
                <w:szCs w:val="24"/>
              </w:rPr>
              <w:t>52%</w:t>
            </w:r>
          </w:p>
        </w:tc>
        <w:tc>
          <w:tcPr>
            <w:tcW w:w="1503" w:type="dxa"/>
            <w:shd w:val="clear" w:color="auto" w:fill="auto"/>
          </w:tcPr>
          <w:p w14:paraId="2696458E" w14:textId="77777777" w:rsidR="00DF2F21" w:rsidRPr="009D1689" w:rsidRDefault="00DF2F21" w:rsidP="003A34B6">
            <w:pPr>
              <w:jc w:val="center"/>
              <w:rPr>
                <w:rFonts w:eastAsia="Calibri" w:cs="Arial"/>
                <w:szCs w:val="24"/>
              </w:rPr>
            </w:pPr>
            <w:r w:rsidRPr="009D1689">
              <w:rPr>
                <w:rFonts w:eastAsia="Calibri" w:cs="Arial"/>
                <w:szCs w:val="24"/>
              </w:rPr>
              <w:t>47%</w:t>
            </w:r>
          </w:p>
        </w:tc>
        <w:tc>
          <w:tcPr>
            <w:tcW w:w="1524" w:type="dxa"/>
            <w:shd w:val="clear" w:color="auto" w:fill="auto"/>
          </w:tcPr>
          <w:p w14:paraId="6DF71FB1" w14:textId="77777777" w:rsidR="00DF2F21" w:rsidRPr="009D1689" w:rsidRDefault="00DF2F21" w:rsidP="003A34B6">
            <w:pPr>
              <w:jc w:val="center"/>
              <w:rPr>
                <w:rFonts w:eastAsia="Calibri" w:cs="Arial"/>
                <w:szCs w:val="24"/>
              </w:rPr>
            </w:pPr>
            <w:r w:rsidRPr="009D1689">
              <w:rPr>
                <w:rFonts w:eastAsia="Calibri" w:cs="Arial"/>
                <w:szCs w:val="24"/>
              </w:rPr>
              <w:t>1%</w:t>
            </w:r>
          </w:p>
        </w:tc>
        <w:tc>
          <w:tcPr>
            <w:tcW w:w="1524" w:type="dxa"/>
            <w:shd w:val="clear" w:color="auto" w:fill="auto"/>
          </w:tcPr>
          <w:p w14:paraId="3C87B19A" w14:textId="77777777" w:rsidR="00DF2F21" w:rsidRPr="009D1689" w:rsidRDefault="00DF2F21" w:rsidP="003A34B6">
            <w:pPr>
              <w:jc w:val="center"/>
              <w:rPr>
                <w:rFonts w:eastAsia="Calibri" w:cs="Arial"/>
                <w:szCs w:val="24"/>
              </w:rPr>
            </w:pPr>
            <w:r w:rsidRPr="009D1689">
              <w:rPr>
                <w:rFonts w:eastAsia="Calibri" w:cs="Arial"/>
                <w:szCs w:val="24"/>
              </w:rPr>
              <w:t>2%</w:t>
            </w:r>
          </w:p>
        </w:tc>
      </w:tr>
    </w:tbl>
    <w:p w14:paraId="1F7C0271" w14:textId="77777777" w:rsidR="00DF2F21" w:rsidRPr="009D1689" w:rsidRDefault="00DF2F21" w:rsidP="00DF2F21">
      <w:pPr>
        <w:pStyle w:val="NormalWeb"/>
        <w:kinsoku w:val="0"/>
        <w:overflowPunct w:val="0"/>
        <w:spacing w:before="0" w:beforeAutospacing="0" w:after="0" w:afterAutospacing="0"/>
        <w:textAlignment w:val="baseline"/>
        <w:rPr>
          <w:rFonts w:ascii="Arial" w:hAnsi="Arial" w:cs="Arial"/>
          <w:u w:val="single"/>
        </w:rPr>
      </w:pPr>
    </w:p>
    <w:p w14:paraId="7376594D" w14:textId="77777777" w:rsidR="00DF2F21" w:rsidRPr="009D1689" w:rsidRDefault="00DF2F21" w:rsidP="00DF2F21">
      <w:pPr>
        <w:pStyle w:val="NormalWeb"/>
        <w:kinsoku w:val="0"/>
        <w:overflowPunct w:val="0"/>
        <w:spacing w:before="0" w:beforeAutospacing="0" w:after="0" w:afterAutospacing="0"/>
        <w:textAlignment w:val="baseline"/>
        <w:rPr>
          <w:rFonts w:ascii="Arial" w:hAnsi="Arial" w:cs="Arial"/>
          <w:u w:val="single"/>
        </w:rPr>
      </w:pPr>
      <w:r w:rsidRPr="009D1689">
        <w:rPr>
          <w:rFonts w:ascii="Arial" w:hAnsi="Arial" w:cs="Arial"/>
          <w:u w:val="single"/>
        </w:rPr>
        <w:t>Strategy and Actions</w:t>
      </w:r>
    </w:p>
    <w:p w14:paraId="1E4CDE47" w14:textId="77777777" w:rsidR="00DF2F21" w:rsidRPr="009D1689" w:rsidRDefault="00DF2F21" w:rsidP="00DF2F21">
      <w:pPr>
        <w:pStyle w:val="NormalWeb"/>
        <w:kinsoku w:val="0"/>
        <w:overflowPunct w:val="0"/>
        <w:spacing w:before="0" w:beforeAutospacing="0" w:after="0" w:afterAutospacing="0"/>
        <w:textAlignment w:val="baseline"/>
        <w:rPr>
          <w:rFonts w:ascii="Arial" w:hAnsi="Arial" w:cs="Arial"/>
        </w:rPr>
      </w:pPr>
    </w:p>
    <w:p w14:paraId="05F814A6" w14:textId="75AC2D57" w:rsidR="00DF2F21" w:rsidRPr="009D1689" w:rsidRDefault="00DF2F21" w:rsidP="00B7735E">
      <w:pPr>
        <w:kinsoku w:val="0"/>
        <w:overflowPunct w:val="0"/>
        <w:jc w:val="both"/>
        <w:textAlignment w:val="baseline"/>
        <w:rPr>
          <w:rFonts w:cs="Arial"/>
          <w:color w:val="000000"/>
          <w:szCs w:val="24"/>
        </w:rPr>
      </w:pPr>
      <w:r w:rsidRPr="009D1689">
        <w:rPr>
          <w:rFonts w:cs="Arial"/>
          <w:color w:val="000000"/>
          <w:szCs w:val="24"/>
        </w:rPr>
        <w:t>In October 2020</w:t>
      </w:r>
      <w:r w:rsidR="00BB43E0">
        <w:rPr>
          <w:rFonts w:cs="Arial"/>
          <w:color w:val="000000"/>
          <w:szCs w:val="24"/>
        </w:rPr>
        <w:t>,</w:t>
      </w:r>
      <w:r w:rsidRPr="009D1689">
        <w:rPr>
          <w:rFonts w:cs="Arial"/>
          <w:color w:val="000000"/>
          <w:szCs w:val="24"/>
        </w:rPr>
        <w:t xml:space="preserve"> the Corporate Parenting Board </w:t>
      </w:r>
      <w:r w:rsidR="00AB70FF">
        <w:rPr>
          <w:rFonts w:cs="Arial"/>
          <w:color w:val="000000"/>
          <w:szCs w:val="24"/>
        </w:rPr>
        <w:t xml:space="preserve">(CPB) </w:t>
      </w:r>
      <w:r w:rsidRPr="009D1689">
        <w:rPr>
          <w:rFonts w:cs="Arial"/>
          <w:color w:val="000000"/>
          <w:szCs w:val="24"/>
        </w:rPr>
        <w:t>approved the C</w:t>
      </w:r>
      <w:r w:rsidR="00AB70FF">
        <w:rPr>
          <w:rFonts w:cs="Arial"/>
          <w:color w:val="000000"/>
          <w:szCs w:val="24"/>
        </w:rPr>
        <w:t xml:space="preserve">hildren </w:t>
      </w:r>
      <w:r w:rsidRPr="009D1689">
        <w:rPr>
          <w:rFonts w:cs="Arial"/>
          <w:color w:val="000000"/>
          <w:szCs w:val="24"/>
        </w:rPr>
        <w:t>L</w:t>
      </w:r>
      <w:r w:rsidR="00AB70FF">
        <w:rPr>
          <w:rFonts w:cs="Arial"/>
          <w:color w:val="000000"/>
          <w:szCs w:val="24"/>
        </w:rPr>
        <w:t xml:space="preserve">ooked </w:t>
      </w:r>
      <w:r w:rsidRPr="009D1689">
        <w:rPr>
          <w:rFonts w:cs="Arial"/>
          <w:color w:val="000000"/>
          <w:szCs w:val="24"/>
        </w:rPr>
        <w:t>A</w:t>
      </w:r>
      <w:r w:rsidR="00AB70FF">
        <w:rPr>
          <w:rFonts w:cs="Arial"/>
          <w:color w:val="000000"/>
          <w:szCs w:val="24"/>
        </w:rPr>
        <w:t>fter</w:t>
      </w:r>
      <w:r w:rsidRPr="009D1689">
        <w:rPr>
          <w:rFonts w:cs="Arial"/>
          <w:color w:val="000000"/>
          <w:szCs w:val="24"/>
        </w:rPr>
        <w:t>/Care Leavers Education, Employment</w:t>
      </w:r>
      <w:r w:rsidR="00AB70FF">
        <w:rPr>
          <w:rFonts w:cs="Arial"/>
          <w:color w:val="000000"/>
          <w:szCs w:val="24"/>
        </w:rPr>
        <w:t>,</w:t>
      </w:r>
      <w:r w:rsidRPr="009D1689">
        <w:rPr>
          <w:rFonts w:cs="Arial"/>
          <w:color w:val="000000"/>
          <w:szCs w:val="24"/>
        </w:rPr>
        <w:t xml:space="preserve"> and Training </w:t>
      </w:r>
      <w:r w:rsidR="00BB43E0">
        <w:rPr>
          <w:rFonts w:cs="Arial"/>
          <w:color w:val="000000"/>
          <w:szCs w:val="24"/>
        </w:rPr>
        <w:t xml:space="preserve">(EET) </w:t>
      </w:r>
      <w:r w:rsidRPr="009D1689">
        <w:rPr>
          <w:rFonts w:cs="Arial"/>
          <w:color w:val="000000"/>
          <w:szCs w:val="24"/>
        </w:rPr>
        <w:t xml:space="preserve">Strategy and Action Plan. </w:t>
      </w:r>
    </w:p>
    <w:p w14:paraId="193CE964" w14:textId="77777777" w:rsidR="00DF2F21" w:rsidRPr="009D1689" w:rsidRDefault="00DF2F21" w:rsidP="00B7735E">
      <w:pPr>
        <w:kinsoku w:val="0"/>
        <w:overflowPunct w:val="0"/>
        <w:jc w:val="both"/>
        <w:textAlignment w:val="baseline"/>
        <w:rPr>
          <w:rFonts w:cs="Arial"/>
          <w:szCs w:val="24"/>
        </w:rPr>
      </w:pPr>
    </w:p>
    <w:p w14:paraId="50D266F0" w14:textId="64F235DC" w:rsidR="00DF2F21" w:rsidRPr="009D1689" w:rsidRDefault="00DF2F21" w:rsidP="00B7735E">
      <w:pPr>
        <w:kinsoku w:val="0"/>
        <w:overflowPunct w:val="0"/>
        <w:jc w:val="both"/>
        <w:textAlignment w:val="baseline"/>
        <w:rPr>
          <w:rFonts w:cs="Arial"/>
          <w:color w:val="000000"/>
          <w:szCs w:val="24"/>
        </w:rPr>
      </w:pPr>
      <w:r w:rsidRPr="009D1689">
        <w:rPr>
          <w:rFonts w:cs="Arial"/>
          <w:color w:val="000000"/>
          <w:szCs w:val="24"/>
        </w:rPr>
        <w:t xml:space="preserve">An update on the actions is presented each CPB meeting to allow the board to monitor progress in EET, which is one of the </w:t>
      </w:r>
      <w:r w:rsidR="00AB70FF">
        <w:rPr>
          <w:rFonts w:cs="Arial"/>
          <w:color w:val="000000"/>
          <w:szCs w:val="24"/>
        </w:rPr>
        <w:t>b</w:t>
      </w:r>
      <w:r w:rsidRPr="009D1689">
        <w:rPr>
          <w:rFonts w:cs="Arial"/>
          <w:color w:val="000000"/>
          <w:szCs w:val="24"/>
        </w:rPr>
        <w:t xml:space="preserve">oard's key priorities. </w:t>
      </w:r>
    </w:p>
    <w:p w14:paraId="32C3D536" w14:textId="77777777" w:rsidR="00DF2F21" w:rsidRPr="009D1689" w:rsidRDefault="00DF2F21" w:rsidP="00B7735E">
      <w:pPr>
        <w:kinsoku w:val="0"/>
        <w:overflowPunct w:val="0"/>
        <w:jc w:val="both"/>
        <w:textAlignment w:val="baseline"/>
        <w:rPr>
          <w:rFonts w:cs="Arial"/>
          <w:color w:val="000000"/>
          <w:szCs w:val="24"/>
        </w:rPr>
      </w:pPr>
    </w:p>
    <w:p w14:paraId="1DD75229" w14:textId="6D9B3E76" w:rsidR="00DF2F21" w:rsidRPr="009D1689" w:rsidRDefault="00DF2F21" w:rsidP="00B7735E">
      <w:pPr>
        <w:kinsoku w:val="0"/>
        <w:overflowPunct w:val="0"/>
        <w:jc w:val="both"/>
        <w:textAlignment w:val="baseline"/>
        <w:rPr>
          <w:rFonts w:cs="Arial"/>
          <w:color w:val="000000"/>
          <w:szCs w:val="24"/>
        </w:rPr>
      </w:pPr>
      <w:r w:rsidRPr="009D1689">
        <w:rPr>
          <w:rFonts w:cs="Arial"/>
          <w:color w:val="000000"/>
          <w:szCs w:val="24"/>
        </w:rPr>
        <w:t xml:space="preserve">An EET Strategy and Action Group meets regularly to assess progress and determine actions. </w:t>
      </w:r>
      <w:r w:rsidR="000B0629">
        <w:rPr>
          <w:rFonts w:cs="Arial"/>
          <w:color w:val="000000"/>
          <w:szCs w:val="24"/>
        </w:rPr>
        <w:t xml:space="preserve"> </w:t>
      </w:r>
      <w:r w:rsidRPr="009D1689">
        <w:rPr>
          <w:rFonts w:cs="Arial"/>
          <w:color w:val="000000"/>
          <w:szCs w:val="24"/>
        </w:rPr>
        <w:t xml:space="preserve">To date this has been a joint group for </w:t>
      </w:r>
      <w:r w:rsidR="00BB43E0" w:rsidRPr="009D1689">
        <w:rPr>
          <w:rFonts w:cs="Arial"/>
          <w:color w:val="000000"/>
          <w:szCs w:val="24"/>
        </w:rPr>
        <w:t>Children's</w:t>
      </w:r>
      <w:r w:rsidRPr="009D1689">
        <w:rPr>
          <w:rFonts w:cs="Arial"/>
          <w:color w:val="000000"/>
          <w:szCs w:val="24"/>
        </w:rPr>
        <w:t xml:space="preserve"> Social Care (Children in our Care and Leaving Care </w:t>
      </w:r>
      <w:r w:rsidR="00AB70FF">
        <w:rPr>
          <w:rFonts w:cs="Arial"/>
          <w:color w:val="000000"/>
          <w:szCs w:val="24"/>
        </w:rPr>
        <w:t>t</w:t>
      </w:r>
      <w:r w:rsidRPr="009D1689">
        <w:rPr>
          <w:rFonts w:cs="Arial"/>
          <w:color w:val="000000"/>
          <w:szCs w:val="24"/>
        </w:rPr>
        <w:t xml:space="preserve">eams) and the Virtual School for Children Looked After and Care Experienced young people. The membership is to be extended to include representatives of further education colleges, </w:t>
      </w:r>
      <w:r w:rsidR="00AB70FF" w:rsidRPr="009D1689">
        <w:rPr>
          <w:rFonts w:cs="Arial"/>
          <w:color w:val="000000"/>
          <w:szCs w:val="24"/>
        </w:rPr>
        <w:t>employers,</w:t>
      </w:r>
      <w:r w:rsidRPr="009D1689">
        <w:rPr>
          <w:rFonts w:cs="Arial"/>
          <w:color w:val="000000"/>
          <w:szCs w:val="24"/>
        </w:rPr>
        <w:t xml:space="preserve"> and other relevant services. </w:t>
      </w:r>
    </w:p>
    <w:p w14:paraId="6877A4B1" w14:textId="77777777" w:rsidR="00DF2F21" w:rsidRPr="009D1689" w:rsidRDefault="00DF2F21" w:rsidP="00B7735E">
      <w:pPr>
        <w:jc w:val="both"/>
        <w:rPr>
          <w:rFonts w:cs="Arial"/>
          <w:b/>
          <w:bCs/>
          <w:szCs w:val="24"/>
        </w:rPr>
      </w:pPr>
    </w:p>
    <w:p w14:paraId="50F6042C" w14:textId="77777777" w:rsidR="00DF2F21" w:rsidRPr="009D1689" w:rsidRDefault="00DF2F21" w:rsidP="00B7735E">
      <w:pPr>
        <w:jc w:val="both"/>
        <w:rPr>
          <w:rFonts w:cs="Arial"/>
          <w:szCs w:val="24"/>
        </w:rPr>
      </w:pPr>
      <w:r w:rsidRPr="009D1689">
        <w:rPr>
          <w:rFonts w:cs="Arial"/>
          <w:szCs w:val="24"/>
        </w:rPr>
        <w:t xml:space="preserve">The key principles for the strategy are based on: </w:t>
      </w:r>
    </w:p>
    <w:p w14:paraId="090AFF14" w14:textId="77777777" w:rsidR="00DF2F21" w:rsidRPr="009D1689" w:rsidRDefault="00DF2F21" w:rsidP="00B7735E">
      <w:pPr>
        <w:jc w:val="both"/>
        <w:rPr>
          <w:rFonts w:cs="Arial"/>
          <w:b/>
          <w:bCs/>
          <w:szCs w:val="24"/>
        </w:rPr>
      </w:pPr>
    </w:p>
    <w:p w14:paraId="05E855BF" w14:textId="2034A4CD" w:rsidR="00DF2F21" w:rsidRPr="009D1689" w:rsidRDefault="00DF2F21" w:rsidP="00B7735E">
      <w:pPr>
        <w:pStyle w:val="ListParagraph"/>
        <w:numPr>
          <w:ilvl w:val="0"/>
          <w:numId w:val="1"/>
        </w:numPr>
        <w:jc w:val="both"/>
        <w:rPr>
          <w:rFonts w:ascii="Arial" w:hAnsi="Arial" w:cs="Arial"/>
        </w:rPr>
      </w:pPr>
      <w:r w:rsidRPr="009D1689">
        <w:rPr>
          <w:rFonts w:ascii="Arial" w:hAnsi="Arial" w:cs="Arial"/>
        </w:rPr>
        <w:t xml:space="preserve">Corporate Parenting responsibilities being owned and implemented by all relevant services, </w:t>
      </w:r>
      <w:r w:rsidR="00AB70FF" w:rsidRPr="009D1689">
        <w:rPr>
          <w:rFonts w:ascii="Arial" w:hAnsi="Arial" w:cs="Arial"/>
        </w:rPr>
        <w:t>agencies,</w:t>
      </w:r>
      <w:r w:rsidRPr="009D1689">
        <w:rPr>
          <w:rFonts w:ascii="Arial" w:hAnsi="Arial" w:cs="Arial"/>
        </w:rPr>
        <w:t xml:space="preserve"> and partners. </w:t>
      </w:r>
    </w:p>
    <w:p w14:paraId="2F4F250E" w14:textId="56A43B1E" w:rsidR="00DF2F21" w:rsidRPr="009D1689" w:rsidRDefault="00DF2F21" w:rsidP="00B7735E">
      <w:pPr>
        <w:pStyle w:val="ListParagraph"/>
        <w:numPr>
          <w:ilvl w:val="0"/>
          <w:numId w:val="1"/>
        </w:numPr>
        <w:kinsoku w:val="0"/>
        <w:overflowPunct w:val="0"/>
        <w:jc w:val="both"/>
        <w:textAlignment w:val="baseline"/>
        <w:rPr>
          <w:rFonts w:ascii="Arial" w:hAnsi="Arial" w:cs="Arial"/>
        </w:rPr>
      </w:pPr>
      <w:r w:rsidRPr="009D1689">
        <w:rPr>
          <w:rFonts w:ascii="Arial" w:eastAsia="Calibri" w:hAnsi="Arial" w:cs="Arial"/>
        </w:rPr>
        <w:t>Key performance indicators are identified to measure progress of the impact the EET strategy and to enable the CPB to review and make relevant changes to the strategy if required to achieve the desired outcomes. </w:t>
      </w:r>
    </w:p>
    <w:p w14:paraId="5441C0D0" w14:textId="4FDF1119" w:rsidR="00DF2F21" w:rsidRPr="009D1689" w:rsidRDefault="00DF2F21" w:rsidP="00B7735E">
      <w:pPr>
        <w:pStyle w:val="ListParagraph"/>
        <w:numPr>
          <w:ilvl w:val="0"/>
          <w:numId w:val="1"/>
        </w:numPr>
        <w:kinsoku w:val="0"/>
        <w:overflowPunct w:val="0"/>
        <w:jc w:val="both"/>
        <w:textAlignment w:val="baseline"/>
        <w:rPr>
          <w:rFonts w:ascii="Arial" w:hAnsi="Arial" w:cs="Arial"/>
        </w:rPr>
      </w:pPr>
      <w:r w:rsidRPr="009D1689">
        <w:rPr>
          <w:rFonts w:ascii="Arial" w:eastAsia="Calibri" w:hAnsi="Arial" w:cs="Arial"/>
        </w:rPr>
        <w:t>All relevant services, agencies</w:t>
      </w:r>
      <w:r w:rsidR="00AB70FF">
        <w:rPr>
          <w:rFonts w:ascii="Arial" w:eastAsia="Calibri" w:hAnsi="Arial" w:cs="Arial"/>
        </w:rPr>
        <w:t>,</w:t>
      </w:r>
      <w:r w:rsidRPr="009D1689">
        <w:rPr>
          <w:rFonts w:ascii="Arial" w:eastAsia="Calibri" w:hAnsi="Arial" w:cs="Arial"/>
        </w:rPr>
        <w:t xml:space="preserve"> and partners lead on, and are accountable for different sections and themes of the strategy according to their expertise. </w:t>
      </w:r>
    </w:p>
    <w:p w14:paraId="78E3C7CC" w14:textId="77777777" w:rsidR="00DF2F21" w:rsidRPr="009D1689" w:rsidRDefault="00DF2F21" w:rsidP="00B7735E">
      <w:pPr>
        <w:pStyle w:val="ListParagraph"/>
        <w:numPr>
          <w:ilvl w:val="0"/>
          <w:numId w:val="1"/>
        </w:numPr>
        <w:kinsoku w:val="0"/>
        <w:overflowPunct w:val="0"/>
        <w:jc w:val="both"/>
        <w:textAlignment w:val="baseline"/>
        <w:rPr>
          <w:rFonts w:ascii="Arial" w:hAnsi="Arial" w:cs="Arial"/>
        </w:rPr>
      </w:pPr>
      <w:r w:rsidRPr="009D1689">
        <w:rPr>
          <w:rFonts w:ascii="Arial" w:eastAsia="Calibri" w:hAnsi="Arial" w:cs="Arial"/>
        </w:rPr>
        <w:t xml:space="preserve">Raising aspirations and expectations both for our young people and all those that support them. </w:t>
      </w:r>
    </w:p>
    <w:p w14:paraId="5574D811" w14:textId="77777777" w:rsidR="00DF2F21" w:rsidRPr="009D1689" w:rsidRDefault="00DF2F21" w:rsidP="00DF2F21">
      <w:pPr>
        <w:kinsoku w:val="0"/>
        <w:overflowPunct w:val="0"/>
        <w:textAlignment w:val="baseline"/>
        <w:rPr>
          <w:rFonts w:cs="Arial"/>
          <w:b/>
          <w:bCs/>
          <w:szCs w:val="24"/>
        </w:rPr>
      </w:pPr>
    </w:p>
    <w:p w14:paraId="7E91E0DC" w14:textId="77777777" w:rsidR="00DF2F21" w:rsidRDefault="00DF2F21" w:rsidP="00DF2F21">
      <w:pPr>
        <w:kinsoku w:val="0"/>
        <w:overflowPunct w:val="0"/>
        <w:textAlignment w:val="baseline"/>
        <w:rPr>
          <w:rFonts w:cs="Arial"/>
          <w:szCs w:val="24"/>
          <w:u w:val="single"/>
        </w:rPr>
      </w:pPr>
    </w:p>
    <w:p w14:paraId="3D6C4C36" w14:textId="77777777" w:rsidR="00D00F28" w:rsidRPr="009D1689" w:rsidRDefault="00D00F28" w:rsidP="00DF2F21">
      <w:pPr>
        <w:kinsoku w:val="0"/>
        <w:overflowPunct w:val="0"/>
        <w:textAlignment w:val="baseline"/>
        <w:rPr>
          <w:rFonts w:cs="Arial"/>
          <w:szCs w:val="24"/>
          <w:u w:val="single"/>
        </w:rPr>
      </w:pPr>
    </w:p>
    <w:p w14:paraId="7EB489DB" w14:textId="6DBADCD5" w:rsidR="00DF2F21" w:rsidRPr="009D1689" w:rsidRDefault="00DF2F21" w:rsidP="00DF2F21">
      <w:pPr>
        <w:kinsoku w:val="0"/>
        <w:overflowPunct w:val="0"/>
        <w:textAlignment w:val="baseline"/>
        <w:rPr>
          <w:rFonts w:cs="Arial"/>
          <w:szCs w:val="24"/>
          <w:u w:val="single"/>
        </w:rPr>
      </w:pPr>
      <w:r w:rsidRPr="009D1689">
        <w:rPr>
          <w:rFonts w:cs="Arial"/>
          <w:szCs w:val="24"/>
          <w:u w:val="single"/>
        </w:rPr>
        <w:lastRenderedPageBreak/>
        <w:t xml:space="preserve">Examples of </w:t>
      </w:r>
      <w:r w:rsidR="00CD2872">
        <w:rPr>
          <w:rFonts w:cs="Arial"/>
          <w:szCs w:val="24"/>
          <w:u w:val="single"/>
        </w:rPr>
        <w:t>K</w:t>
      </w:r>
      <w:r w:rsidRPr="009D1689">
        <w:rPr>
          <w:rFonts w:cs="Arial"/>
          <w:szCs w:val="24"/>
          <w:u w:val="single"/>
        </w:rPr>
        <w:t xml:space="preserve">ey </w:t>
      </w:r>
      <w:r w:rsidR="00CD2872">
        <w:rPr>
          <w:rFonts w:cs="Arial"/>
          <w:szCs w:val="24"/>
          <w:u w:val="single"/>
        </w:rPr>
        <w:t>P</w:t>
      </w:r>
      <w:r w:rsidRPr="009D1689">
        <w:rPr>
          <w:rFonts w:cs="Arial"/>
          <w:szCs w:val="24"/>
          <w:u w:val="single"/>
        </w:rPr>
        <w:t xml:space="preserve">erformance </w:t>
      </w:r>
      <w:r w:rsidR="00CD2872">
        <w:rPr>
          <w:rFonts w:cs="Arial"/>
          <w:szCs w:val="24"/>
          <w:u w:val="single"/>
        </w:rPr>
        <w:t>I</w:t>
      </w:r>
      <w:r w:rsidRPr="009D1689">
        <w:rPr>
          <w:rFonts w:cs="Arial"/>
          <w:szCs w:val="24"/>
          <w:u w:val="single"/>
        </w:rPr>
        <w:t xml:space="preserve">ndicators and </w:t>
      </w:r>
      <w:r w:rsidR="00CD2872">
        <w:rPr>
          <w:rFonts w:cs="Arial"/>
          <w:szCs w:val="24"/>
          <w:u w:val="single"/>
        </w:rPr>
        <w:t>C</w:t>
      </w:r>
      <w:r w:rsidRPr="009D1689">
        <w:rPr>
          <w:rFonts w:cs="Arial"/>
          <w:szCs w:val="24"/>
          <w:u w:val="single"/>
        </w:rPr>
        <w:t xml:space="preserve">urrent </w:t>
      </w:r>
      <w:r w:rsidR="00CD2872">
        <w:rPr>
          <w:rFonts w:cs="Arial"/>
          <w:szCs w:val="24"/>
          <w:u w:val="single"/>
        </w:rPr>
        <w:t>D</w:t>
      </w:r>
      <w:r w:rsidRPr="009D1689">
        <w:rPr>
          <w:rFonts w:cs="Arial"/>
          <w:szCs w:val="24"/>
          <w:u w:val="single"/>
        </w:rPr>
        <w:t xml:space="preserve">ata: </w:t>
      </w:r>
    </w:p>
    <w:p w14:paraId="6F199961" w14:textId="77777777" w:rsidR="00DF2F21" w:rsidRPr="009D1689" w:rsidRDefault="00DF2F21" w:rsidP="00DF2F21">
      <w:pPr>
        <w:kinsoku w:val="0"/>
        <w:overflowPunct w:val="0"/>
        <w:textAlignment w:val="baseline"/>
        <w:rPr>
          <w:rFonts w:cs="Arial"/>
          <w:b/>
          <w:bCs/>
          <w:szCs w:val="24"/>
        </w:rPr>
      </w:pPr>
    </w:p>
    <w:p w14:paraId="441E2423" w14:textId="77777777" w:rsidR="00DF2F21" w:rsidRPr="009D1689" w:rsidRDefault="00DF2F21" w:rsidP="00DF2F21">
      <w:pPr>
        <w:kinsoku w:val="0"/>
        <w:overflowPunct w:val="0"/>
        <w:ind w:left="360"/>
        <w:textAlignment w:val="baseline"/>
        <w:rPr>
          <w:rFonts w:cs="Arial"/>
          <w:i/>
          <w:iCs/>
          <w:szCs w:val="24"/>
        </w:rPr>
      </w:pPr>
      <w:r w:rsidRPr="009D1689">
        <w:rPr>
          <w:rFonts w:eastAsia="Calibri" w:cs="Arial"/>
          <w:i/>
          <w:iCs/>
          <w:szCs w:val="24"/>
        </w:rPr>
        <w:t xml:space="preserve">Every year 11 leaver young person to have an intended EET destination: </w:t>
      </w:r>
    </w:p>
    <w:p w14:paraId="535D1CF8" w14:textId="77777777" w:rsidR="00DF2F21" w:rsidRPr="009D1689" w:rsidRDefault="00DF2F21" w:rsidP="00DF2F21">
      <w:pPr>
        <w:pStyle w:val="NormalWeb"/>
        <w:kinsoku w:val="0"/>
        <w:overflowPunct w:val="0"/>
        <w:spacing w:before="0" w:beforeAutospacing="0" w:after="0" w:afterAutospacing="0"/>
        <w:textAlignment w:val="baseline"/>
        <w:rPr>
          <w:rFonts w:ascii="Arial" w:eastAsia="Calibri" w:hAnsi="Arial" w:cs="Arial"/>
        </w:rPr>
      </w:pPr>
      <w:r w:rsidRPr="009D1689">
        <w:rPr>
          <w:rFonts w:ascii="Arial" w:eastAsia="Calibri" w:hAnsi="Arial" w:cs="Arial"/>
        </w:rPr>
        <w:t xml:space="preserve">                                  </w:t>
      </w:r>
    </w:p>
    <w:p w14:paraId="362D3029" w14:textId="2A5F44EC" w:rsidR="00DF2F21" w:rsidRPr="009D1689" w:rsidRDefault="00707BFB" w:rsidP="00DF2F21">
      <w:pPr>
        <w:kinsoku w:val="0"/>
        <w:overflowPunct w:val="0"/>
        <w:ind w:left="360"/>
        <w:jc w:val="center"/>
        <w:textAlignment w:val="baseline"/>
        <w:rPr>
          <w:rFonts w:eastAsia="Calibri" w:cs="Arial"/>
          <w:b/>
          <w:bCs/>
          <w:szCs w:val="24"/>
        </w:rPr>
      </w:pPr>
      <w:r w:rsidRPr="009D1689">
        <w:rPr>
          <w:rFonts w:cs="Arial"/>
          <w:noProof/>
          <w:szCs w:val="24"/>
        </w:rPr>
        <w:drawing>
          <wp:inline distT="0" distB="0" distL="0" distR="0" wp14:anchorId="1CE0ADD4" wp14:editId="0FC241B4">
            <wp:extent cx="3419475" cy="211455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2114550"/>
                    </a:xfrm>
                    <a:prstGeom prst="rect">
                      <a:avLst/>
                    </a:prstGeom>
                    <a:noFill/>
                    <a:ln>
                      <a:noFill/>
                    </a:ln>
                  </pic:spPr>
                </pic:pic>
              </a:graphicData>
            </a:graphic>
          </wp:inline>
        </w:drawing>
      </w:r>
    </w:p>
    <w:p w14:paraId="7E9D551B" w14:textId="77777777" w:rsidR="00DF2F21" w:rsidRPr="009D1689" w:rsidRDefault="00DF2F21" w:rsidP="00DF2F21">
      <w:pPr>
        <w:kinsoku w:val="0"/>
        <w:overflowPunct w:val="0"/>
        <w:ind w:left="360"/>
        <w:textAlignment w:val="baseline"/>
        <w:rPr>
          <w:rFonts w:eastAsia="Calibri" w:cs="Arial"/>
          <w:b/>
          <w:bCs/>
          <w:szCs w:val="24"/>
        </w:rPr>
      </w:pPr>
    </w:p>
    <w:p w14:paraId="7263D3E0" w14:textId="77777777" w:rsidR="00DF2F21" w:rsidRPr="009D1689" w:rsidRDefault="00DF2F21" w:rsidP="00DF2F21">
      <w:pPr>
        <w:kinsoku w:val="0"/>
        <w:overflowPunct w:val="0"/>
        <w:ind w:left="360"/>
        <w:textAlignment w:val="baseline"/>
        <w:rPr>
          <w:rFonts w:cs="Arial"/>
          <w:i/>
          <w:iCs/>
          <w:szCs w:val="24"/>
        </w:rPr>
      </w:pPr>
      <w:r w:rsidRPr="009D1689">
        <w:rPr>
          <w:rFonts w:eastAsia="Calibri" w:cs="Arial"/>
          <w:i/>
          <w:iCs/>
          <w:szCs w:val="24"/>
        </w:rPr>
        <w:t xml:space="preserve">Number of young people attending university to increase: </w:t>
      </w:r>
    </w:p>
    <w:p w14:paraId="7AC41FFF" w14:textId="77777777" w:rsidR="00DF2F21" w:rsidRPr="009D1689" w:rsidRDefault="00DF2F21" w:rsidP="00DF2F21">
      <w:pPr>
        <w:pStyle w:val="NormalWeb"/>
        <w:kinsoku w:val="0"/>
        <w:overflowPunct w:val="0"/>
        <w:spacing w:before="0" w:beforeAutospacing="0" w:after="0" w:afterAutospacing="0"/>
        <w:textAlignment w:val="baseline"/>
        <w:rPr>
          <w:rFonts w:ascii="Arial" w:eastAsia="Calibri" w:hAnsi="Arial" w:cs="Arial"/>
        </w:rPr>
      </w:pPr>
      <w:r w:rsidRPr="009D1689">
        <w:rPr>
          <w:rFonts w:ascii="Arial" w:eastAsia="Calibri" w:hAnsi="Arial" w:cs="Arial"/>
        </w:rPr>
        <w:t xml:space="preserve">                                             </w:t>
      </w:r>
    </w:p>
    <w:p w14:paraId="510C81EE" w14:textId="35E3AD72" w:rsidR="00DF2F21" w:rsidRPr="009D1689" w:rsidRDefault="00707BFB" w:rsidP="00DF2F21">
      <w:pPr>
        <w:pStyle w:val="NormalWeb"/>
        <w:kinsoku w:val="0"/>
        <w:overflowPunct w:val="0"/>
        <w:spacing w:before="0" w:beforeAutospacing="0" w:after="0" w:afterAutospacing="0"/>
        <w:jc w:val="center"/>
        <w:textAlignment w:val="baseline"/>
        <w:rPr>
          <w:rFonts w:ascii="Arial" w:hAnsi="Arial" w:cs="Arial"/>
        </w:rPr>
      </w:pPr>
      <w:r w:rsidRPr="009D1689">
        <w:rPr>
          <w:rFonts w:ascii="Arial" w:hAnsi="Arial" w:cs="Arial"/>
          <w:noProof/>
        </w:rPr>
        <w:drawing>
          <wp:inline distT="0" distB="0" distL="0" distR="0" wp14:anchorId="72795F33" wp14:editId="7F3BD83E">
            <wp:extent cx="3400425" cy="2162175"/>
            <wp:effectExtent l="0" t="0" r="0" b="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2162175"/>
                    </a:xfrm>
                    <a:prstGeom prst="rect">
                      <a:avLst/>
                    </a:prstGeom>
                    <a:noFill/>
                    <a:ln>
                      <a:noFill/>
                    </a:ln>
                  </pic:spPr>
                </pic:pic>
              </a:graphicData>
            </a:graphic>
          </wp:inline>
        </w:drawing>
      </w:r>
    </w:p>
    <w:p w14:paraId="67E170E2" w14:textId="77777777" w:rsidR="00DF2F21" w:rsidRPr="009D1689" w:rsidRDefault="00DF2F21" w:rsidP="00DF2F21">
      <w:pPr>
        <w:kinsoku w:val="0"/>
        <w:overflowPunct w:val="0"/>
        <w:ind w:left="360"/>
        <w:textAlignment w:val="baseline"/>
        <w:rPr>
          <w:rFonts w:eastAsia="Calibri" w:cs="Arial"/>
          <w:b/>
          <w:bCs/>
          <w:szCs w:val="24"/>
        </w:rPr>
      </w:pPr>
    </w:p>
    <w:p w14:paraId="4EB47DBF" w14:textId="77777777" w:rsidR="00DF2F21" w:rsidRPr="009D1689" w:rsidRDefault="00DF2F21" w:rsidP="00DF2F21">
      <w:pPr>
        <w:kinsoku w:val="0"/>
        <w:overflowPunct w:val="0"/>
        <w:ind w:left="360"/>
        <w:textAlignment w:val="baseline"/>
        <w:rPr>
          <w:rFonts w:eastAsia="Calibri" w:cs="Arial"/>
          <w:b/>
          <w:bCs/>
          <w:szCs w:val="24"/>
        </w:rPr>
      </w:pPr>
    </w:p>
    <w:p w14:paraId="7D48D496" w14:textId="77777777" w:rsidR="00DF2F21" w:rsidRPr="009D1689" w:rsidRDefault="00DF2F21" w:rsidP="00DF2F21">
      <w:pPr>
        <w:kinsoku w:val="0"/>
        <w:overflowPunct w:val="0"/>
        <w:textAlignment w:val="baseline"/>
        <w:rPr>
          <w:rFonts w:cs="Arial"/>
          <w:b/>
          <w:bCs/>
          <w:szCs w:val="24"/>
        </w:rPr>
      </w:pPr>
    </w:p>
    <w:p w14:paraId="6E107447" w14:textId="2586C10F" w:rsidR="00DF2F21" w:rsidRPr="009D1689" w:rsidRDefault="00DF2F21" w:rsidP="00DF2F21">
      <w:pPr>
        <w:rPr>
          <w:rFonts w:cs="Arial"/>
          <w:szCs w:val="24"/>
          <w:u w:val="single"/>
        </w:rPr>
      </w:pPr>
      <w:r w:rsidRPr="009D1689">
        <w:rPr>
          <w:rFonts w:cs="Arial"/>
          <w:szCs w:val="24"/>
          <w:u w:val="single"/>
        </w:rPr>
        <w:t xml:space="preserve">EET </w:t>
      </w:r>
      <w:r w:rsidR="00CD2872">
        <w:rPr>
          <w:rFonts w:cs="Arial"/>
          <w:szCs w:val="24"/>
          <w:u w:val="single"/>
        </w:rPr>
        <w:t>S</w:t>
      </w:r>
      <w:r w:rsidRPr="009D1689">
        <w:rPr>
          <w:rFonts w:cs="Arial"/>
          <w:szCs w:val="24"/>
          <w:u w:val="single"/>
        </w:rPr>
        <w:t xml:space="preserve">upport for </w:t>
      </w:r>
      <w:r w:rsidR="00CD2872">
        <w:rPr>
          <w:rFonts w:cs="Arial"/>
          <w:szCs w:val="24"/>
          <w:u w:val="single"/>
        </w:rPr>
        <w:t>O</w:t>
      </w:r>
      <w:r w:rsidRPr="009D1689">
        <w:rPr>
          <w:rFonts w:cs="Arial"/>
          <w:szCs w:val="24"/>
          <w:u w:val="single"/>
        </w:rPr>
        <w:t xml:space="preserve">ur Children in Our Care and Care Experienced </w:t>
      </w:r>
      <w:r w:rsidR="00CD2872">
        <w:rPr>
          <w:rFonts w:cs="Arial"/>
          <w:szCs w:val="24"/>
          <w:u w:val="single"/>
        </w:rPr>
        <w:t>Y</w:t>
      </w:r>
      <w:r w:rsidRPr="009D1689">
        <w:rPr>
          <w:rFonts w:cs="Arial"/>
          <w:szCs w:val="24"/>
          <w:u w:val="single"/>
        </w:rPr>
        <w:t xml:space="preserve">oung </w:t>
      </w:r>
      <w:r w:rsidR="00CD2872">
        <w:rPr>
          <w:rFonts w:cs="Arial"/>
          <w:szCs w:val="24"/>
          <w:u w:val="single"/>
        </w:rPr>
        <w:t>P</w:t>
      </w:r>
      <w:r w:rsidRPr="009D1689">
        <w:rPr>
          <w:rFonts w:cs="Arial"/>
          <w:szCs w:val="24"/>
          <w:u w:val="single"/>
        </w:rPr>
        <w:t>eople</w:t>
      </w:r>
    </w:p>
    <w:p w14:paraId="0849B651" w14:textId="77777777" w:rsidR="00DF2F21" w:rsidRPr="009D1689" w:rsidRDefault="00DF2F21" w:rsidP="00DF2F21">
      <w:pPr>
        <w:rPr>
          <w:rFonts w:cs="Arial"/>
          <w:b/>
          <w:bCs/>
          <w:szCs w:val="24"/>
        </w:rPr>
      </w:pPr>
    </w:p>
    <w:p w14:paraId="0EE3F1E8" w14:textId="65FDCEC0" w:rsidR="00DF2F21" w:rsidRPr="009D1689" w:rsidRDefault="00DF2F21" w:rsidP="00B7735E">
      <w:pPr>
        <w:pStyle w:val="ListParagraph"/>
        <w:numPr>
          <w:ilvl w:val="0"/>
          <w:numId w:val="2"/>
        </w:numPr>
        <w:jc w:val="both"/>
        <w:rPr>
          <w:rFonts w:ascii="Arial" w:hAnsi="Arial" w:cs="Arial"/>
        </w:rPr>
      </w:pPr>
      <w:r w:rsidRPr="009D1689">
        <w:rPr>
          <w:rFonts w:ascii="Arial" w:hAnsi="Arial" w:cs="Arial"/>
        </w:rPr>
        <w:t>All our children who are Looked After have a social worker until they reach the age of 18 years</w:t>
      </w:r>
      <w:r w:rsidR="00AB70FF">
        <w:rPr>
          <w:rFonts w:ascii="Arial" w:hAnsi="Arial" w:cs="Arial"/>
        </w:rPr>
        <w:t>,</w:t>
      </w:r>
      <w:r w:rsidRPr="009D1689">
        <w:rPr>
          <w:rFonts w:ascii="Arial" w:hAnsi="Arial" w:cs="Arial"/>
        </w:rPr>
        <w:t xml:space="preserve"> and in addition from 15¾ years an allocated </w:t>
      </w:r>
      <w:r w:rsidR="00AB70FF">
        <w:rPr>
          <w:rFonts w:ascii="Arial" w:hAnsi="Arial" w:cs="Arial"/>
        </w:rPr>
        <w:t>p</w:t>
      </w:r>
      <w:r w:rsidRPr="009D1689">
        <w:rPr>
          <w:rFonts w:ascii="Arial" w:hAnsi="Arial" w:cs="Arial"/>
        </w:rPr>
        <w:t xml:space="preserve">ersonal </w:t>
      </w:r>
      <w:r w:rsidR="00AB70FF">
        <w:rPr>
          <w:rFonts w:ascii="Arial" w:hAnsi="Arial" w:cs="Arial"/>
        </w:rPr>
        <w:t>a</w:t>
      </w:r>
      <w:r w:rsidRPr="009D1689">
        <w:rPr>
          <w:rFonts w:ascii="Arial" w:hAnsi="Arial" w:cs="Arial"/>
        </w:rPr>
        <w:t xml:space="preserve">dvisor from the Leaving Care Teams. Supporting the young people to access and sustain employment is a high priority of the role of the </w:t>
      </w:r>
      <w:r w:rsidR="00AB70FF">
        <w:rPr>
          <w:rFonts w:ascii="Arial" w:hAnsi="Arial" w:cs="Arial"/>
        </w:rPr>
        <w:t>p</w:t>
      </w:r>
      <w:r w:rsidRPr="009D1689">
        <w:rPr>
          <w:rFonts w:ascii="Arial" w:hAnsi="Arial" w:cs="Arial"/>
        </w:rPr>
        <w:t xml:space="preserve">ersonal </w:t>
      </w:r>
      <w:r w:rsidR="00AB70FF">
        <w:rPr>
          <w:rFonts w:ascii="Arial" w:hAnsi="Arial" w:cs="Arial"/>
        </w:rPr>
        <w:t>a</w:t>
      </w:r>
      <w:r w:rsidRPr="009D1689">
        <w:rPr>
          <w:rFonts w:ascii="Arial" w:hAnsi="Arial" w:cs="Arial"/>
        </w:rPr>
        <w:t xml:space="preserve">dvisor. </w:t>
      </w:r>
    </w:p>
    <w:p w14:paraId="52F6D59E" w14:textId="6A24E134" w:rsidR="00DF2F21" w:rsidRPr="009D1689" w:rsidRDefault="00DF2F21" w:rsidP="00B7735E">
      <w:pPr>
        <w:pStyle w:val="ListParagraph"/>
        <w:numPr>
          <w:ilvl w:val="0"/>
          <w:numId w:val="2"/>
        </w:numPr>
        <w:jc w:val="both"/>
        <w:rPr>
          <w:rFonts w:ascii="Arial" w:hAnsi="Arial" w:cs="Arial"/>
        </w:rPr>
      </w:pPr>
      <w:r w:rsidRPr="009D1689">
        <w:rPr>
          <w:rFonts w:ascii="Arial" w:hAnsi="Arial" w:cs="Arial"/>
        </w:rPr>
        <w:t>All our children who are Looked After have a Personal Education Plan up to the age of 18 years. From September 2020</w:t>
      </w:r>
      <w:r w:rsidR="00AB70FF">
        <w:rPr>
          <w:rFonts w:ascii="Arial" w:hAnsi="Arial" w:cs="Arial"/>
        </w:rPr>
        <w:t>,</w:t>
      </w:r>
      <w:r w:rsidRPr="009D1689">
        <w:rPr>
          <w:rFonts w:ascii="Arial" w:hAnsi="Arial" w:cs="Arial"/>
        </w:rPr>
        <w:t xml:space="preserve"> a bespoke P</w:t>
      </w:r>
      <w:r w:rsidR="00AB70FF">
        <w:rPr>
          <w:rFonts w:ascii="Arial" w:hAnsi="Arial" w:cs="Arial"/>
        </w:rPr>
        <w:t xml:space="preserve">ersonal </w:t>
      </w:r>
      <w:r w:rsidRPr="009D1689">
        <w:rPr>
          <w:rFonts w:ascii="Arial" w:hAnsi="Arial" w:cs="Arial"/>
        </w:rPr>
        <w:t>E</w:t>
      </w:r>
      <w:r w:rsidR="00AB70FF">
        <w:rPr>
          <w:rFonts w:ascii="Arial" w:hAnsi="Arial" w:cs="Arial"/>
        </w:rPr>
        <w:t xml:space="preserve">ducation </w:t>
      </w:r>
      <w:r w:rsidRPr="009D1689">
        <w:rPr>
          <w:rFonts w:ascii="Arial" w:hAnsi="Arial" w:cs="Arial"/>
        </w:rPr>
        <w:t>P</w:t>
      </w:r>
      <w:r w:rsidR="00AB70FF">
        <w:rPr>
          <w:rFonts w:ascii="Arial" w:hAnsi="Arial" w:cs="Arial"/>
        </w:rPr>
        <w:t>lan</w:t>
      </w:r>
      <w:r w:rsidRPr="009D1689">
        <w:rPr>
          <w:rFonts w:ascii="Arial" w:hAnsi="Arial" w:cs="Arial"/>
        </w:rPr>
        <w:t xml:space="preserve"> template for children in key stage 5 (age 16+ to 18) was introduced. This provides a more age-appropriate template and a greater focus on stretching targets and aspirations and the support required to achieve these.</w:t>
      </w:r>
    </w:p>
    <w:p w14:paraId="2F368987" w14:textId="73EF3F22" w:rsidR="00DF2F21" w:rsidRPr="009D1689" w:rsidRDefault="00DF2F21" w:rsidP="00B7735E">
      <w:pPr>
        <w:pStyle w:val="ListParagraph"/>
        <w:numPr>
          <w:ilvl w:val="0"/>
          <w:numId w:val="2"/>
        </w:numPr>
        <w:jc w:val="both"/>
        <w:rPr>
          <w:rFonts w:ascii="Arial" w:hAnsi="Arial" w:cs="Arial"/>
        </w:rPr>
      </w:pPr>
      <w:r w:rsidRPr="009D1689">
        <w:rPr>
          <w:rFonts w:ascii="Arial" w:hAnsi="Arial" w:cs="Arial"/>
        </w:rPr>
        <w:t>All our children who are Looked After and our Care Experienced young people from 16 years to 25 years have a Pathway Plan</w:t>
      </w:r>
      <w:r w:rsidR="00AB70FF">
        <w:rPr>
          <w:rFonts w:ascii="Arial" w:hAnsi="Arial" w:cs="Arial"/>
        </w:rPr>
        <w:t>,</w:t>
      </w:r>
      <w:r w:rsidRPr="009D1689">
        <w:rPr>
          <w:rFonts w:ascii="Arial" w:hAnsi="Arial" w:cs="Arial"/>
        </w:rPr>
        <w:t xml:space="preserve"> which supports their journey to independence including employment</w:t>
      </w:r>
      <w:r w:rsidR="00AB70FF">
        <w:rPr>
          <w:rFonts w:ascii="Arial" w:hAnsi="Arial" w:cs="Arial"/>
        </w:rPr>
        <w:t>.</w:t>
      </w:r>
    </w:p>
    <w:p w14:paraId="5A46DE9A" w14:textId="77777777" w:rsidR="00DF2F21" w:rsidRPr="009D1689" w:rsidRDefault="00DF2F21" w:rsidP="00B7735E">
      <w:pPr>
        <w:pStyle w:val="ListParagraph"/>
        <w:jc w:val="both"/>
        <w:rPr>
          <w:rFonts w:ascii="Arial" w:hAnsi="Arial" w:cs="Arial"/>
        </w:rPr>
      </w:pPr>
    </w:p>
    <w:p w14:paraId="6BD69CA0" w14:textId="4A863DFC" w:rsidR="00DF2F21" w:rsidRPr="009D1689" w:rsidRDefault="00DF2F21" w:rsidP="00B7735E">
      <w:pPr>
        <w:pStyle w:val="ListParagraph"/>
        <w:numPr>
          <w:ilvl w:val="0"/>
          <w:numId w:val="2"/>
        </w:numPr>
        <w:jc w:val="both"/>
        <w:rPr>
          <w:rFonts w:ascii="Arial" w:hAnsi="Arial" w:cs="Arial"/>
        </w:rPr>
      </w:pPr>
      <w:r w:rsidRPr="009D1689">
        <w:rPr>
          <w:rFonts w:ascii="Arial" w:hAnsi="Arial" w:cs="Arial"/>
        </w:rPr>
        <w:lastRenderedPageBreak/>
        <w:t>The Virtual School 16+ lead officer tracks the progress and outcomes for our key stage 5 young people (age 16 – 18 years) and works closely with the colleges and training providers.</w:t>
      </w:r>
    </w:p>
    <w:p w14:paraId="70D5C9C9" w14:textId="3AE6AD5B" w:rsidR="00DF2F21" w:rsidRPr="009D1689" w:rsidRDefault="00DF2F21" w:rsidP="00B7735E">
      <w:pPr>
        <w:pStyle w:val="ListParagraph"/>
        <w:numPr>
          <w:ilvl w:val="0"/>
          <w:numId w:val="2"/>
        </w:numPr>
        <w:jc w:val="both"/>
        <w:rPr>
          <w:rFonts w:ascii="Arial" w:hAnsi="Arial" w:cs="Arial"/>
        </w:rPr>
      </w:pPr>
      <w:r w:rsidRPr="009D1689">
        <w:rPr>
          <w:rFonts w:ascii="Arial" w:hAnsi="Arial" w:cs="Arial"/>
        </w:rPr>
        <w:t xml:space="preserve">The Virtual School has an Employment Support Team of nine qualified </w:t>
      </w:r>
      <w:r w:rsidR="00AB70FF">
        <w:rPr>
          <w:rFonts w:ascii="Arial" w:hAnsi="Arial" w:cs="Arial"/>
        </w:rPr>
        <w:t>e</w:t>
      </w:r>
      <w:r w:rsidRPr="009D1689">
        <w:rPr>
          <w:rFonts w:ascii="Arial" w:hAnsi="Arial" w:cs="Arial"/>
        </w:rPr>
        <w:t xml:space="preserve">mployment </w:t>
      </w:r>
      <w:r w:rsidR="00AB70FF">
        <w:rPr>
          <w:rFonts w:ascii="Arial" w:hAnsi="Arial" w:cs="Arial"/>
        </w:rPr>
        <w:t>o</w:t>
      </w:r>
      <w:r w:rsidRPr="009D1689">
        <w:rPr>
          <w:rFonts w:ascii="Arial" w:hAnsi="Arial" w:cs="Arial"/>
        </w:rPr>
        <w:t xml:space="preserve">fficers, who provide career information for all Lancashire Looked After </w:t>
      </w:r>
      <w:r w:rsidR="00CD2872">
        <w:rPr>
          <w:rFonts w:ascii="Arial" w:hAnsi="Arial" w:cs="Arial"/>
        </w:rPr>
        <w:t>C</w:t>
      </w:r>
      <w:r w:rsidRPr="009D1689">
        <w:rPr>
          <w:rFonts w:ascii="Arial" w:hAnsi="Arial" w:cs="Arial"/>
        </w:rPr>
        <w:t xml:space="preserve">hildren in our schools from year 9 to year 11 (age 14-16). This includes advice on GCSE choices, career pathways, access to work experience and an </w:t>
      </w:r>
      <w:r w:rsidR="00AB70FF">
        <w:rPr>
          <w:rFonts w:ascii="Arial" w:hAnsi="Arial" w:cs="Arial"/>
        </w:rPr>
        <w:t>a</w:t>
      </w:r>
      <w:r w:rsidRPr="009D1689">
        <w:rPr>
          <w:rFonts w:ascii="Arial" w:hAnsi="Arial" w:cs="Arial"/>
        </w:rPr>
        <w:t xml:space="preserve">ction </w:t>
      </w:r>
      <w:r w:rsidR="00AB70FF">
        <w:rPr>
          <w:rFonts w:ascii="Arial" w:hAnsi="Arial" w:cs="Arial"/>
        </w:rPr>
        <w:t>p</w:t>
      </w:r>
      <w:r w:rsidRPr="009D1689">
        <w:rPr>
          <w:rFonts w:ascii="Arial" w:hAnsi="Arial" w:cs="Arial"/>
        </w:rPr>
        <w:t>lan for each young person. This has resulted in an increase in the number of Year 11 leavers who have a planned EET destination.</w:t>
      </w:r>
    </w:p>
    <w:p w14:paraId="54AB1E74" w14:textId="77777777" w:rsidR="00DF2F21" w:rsidRPr="009D1689" w:rsidRDefault="00DF2F21" w:rsidP="00B7735E">
      <w:pPr>
        <w:pStyle w:val="ListParagraph"/>
        <w:jc w:val="both"/>
        <w:rPr>
          <w:rFonts w:ascii="Arial" w:hAnsi="Arial" w:cs="Arial"/>
        </w:rPr>
      </w:pPr>
    </w:p>
    <w:p w14:paraId="43BC1A7D" w14:textId="339F0F0E" w:rsidR="00DF2F21" w:rsidRPr="009D1689" w:rsidRDefault="00DF2F21" w:rsidP="00B7735E">
      <w:pPr>
        <w:jc w:val="both"/>
        <w:rPr>
          <w:rFonts w:cs="Arial"/>
          <w:szCs w:val="24"/>
        </w:rPr>
      </w:pPr>
      <w:r w:rsidRPr="009D1689">
        <w:rPr>
          <w:rFonts w:cs="Arial"/>
          <w:szCs w:val="24"/>
        </w:rPr>
        <w:t xml:space="preserve">The team support young people into training and employment as required, up to </w:t>
      </w:r>
      <w:r w:rsidR="00AB70FF">
        <w:rPr>
          <w:rFonts w:cs="Arial"/>
          <w:szCs w:val="24"/>
        </w:rPr>
        <w:br/>
      </w:r>
      <w:r w:rsidRPr="009D1689">
        <w:rPr>
          <w:rFonts w:cs="Arial"/>
          <w:szCs w:val="24"/>
        </w:rPr>
        <w:t xml:space="preserve">25 years old, when referred by their social worker or </w:t>
      </w:r>
      <w:r w:rsidR="00AB70FF">
        <w:rPr>
          <w:rFonts w:cs="Arial"/>
          <w:szCs w:val="24"/>
        </w:rPr>
        <w:t>p</w:t>
      </w:r>
      <w:r w:rsidRPr="009D1689">
        <w:rPr>
          <w:rFonts w:cs="Arial"/>
          <w:szCs w:val="24"/>
        </w:rPr>
        <w:t xml:space="preserve">ersonal </w:t>
      </w:r>
      <w:r w:rsidR="00AB70FF">
        <w:rPr>
          <w:rFonts w:cs="Arial"/>
          <w:szCs w:val="24"/>
        </w:rPr>
        <w:t>a</w:t>
      </w:r>
      <w:r w:rsidRPr="009D1689">
        <w:rPr>
          <w:rFonts w:cs="Arial"/>
          <w:szCs w:val="24"/>
        </w:rPr>
        <w:t>dvisor</w:t>
      </w:r>
      <w:r w:rsidR="000B0629">
        <w:rPr>
          <w:rFonts w:cs="Arial"/>
          <w:szCs w:val="24"/>
        </w:rPr>
        <w:t>,</w:t>
      </w:r>
      <w:r w:rsidRPr="009D1689">
        <w:rPr>
          <w:rFonts w:cs="Arial"/>
          <w:szCs w:val="24"/>
        </w:rPr>
        <w:t xml:space="preserve"> or the young person themselves. </w:t>
      </w:r>
    </w:p>
    <w:p w14:paraId="2250F8CA" w14:textId="77777777" w:rsidR="00DF2F21" w:rsidRPr="009D1689" w:rsidRDefault="00DF2F21" w:rsidP="00B7735E">
      <w:pPr>
        <w:jc w:val="both"/>
        <w:rPr>
          <w:rFonts w:cs="Arial"/>
          <w:szCs w:val="24"/>
        </w:rPr>
      </w:pPr>
    </w:p>
    <w:p w14:paraId="17652CE2" w14:textId="3DF0A284" w:rsidR="00DF2F21" w:rsidRPr="009D1689" w:rsidRDefault="00DF2F21" w:rsidP="00B7735E">
      <w:pPr>
        <w:jc w:val="both"/>
        <w:rPr>
          <w:rFonts w:cs="Arial"/>
          <w:szCs w:val="24"/>
        </w:rPr>
      </w:pPr>
      <w:r w:rsidRPr="009D1689">
        <w:rPr>
          <w:rFonts w:cs="Arial"/>
          <w:szCs w:val="24"/>
        </w:rPr>
        <w:t>Work placement, apprenticeship</w:t>
      </w:r>
      <w:r w:rsidR="00AB70FF">
        <w:rPr>
          <w:rFonts w:cs="Arial"/>
          <w:szCs w:val="24"/>
        </w:rPr>
        <w:t>,</w:t>
      </w:r>
      <w:r w:rsidRPr="009D1689">
        <w:rPr>
          <w:rFonts w:cs="Arial"/>
          <w:szCs w:val="24"/>
        </w:rPr>
        <w:t xml:space="preserve"> and employment opportunities are sourced from within L</w:t>
      </w:r>
      <w:r w:rsidR="007333B7">
        <w:rPr>
          <w:rFonts w:cs="Arial"/>
          <w:szCs w:val="24"/>
        </w:rPr>
        <w:t xml:space="preserve">ancashire </w:t>
      </w:r>
      <w:r w:rsidRPr="009D1689">
        <w:rPr>
          <w:rFonts w:cs="Arial"/>
          <w:szCs w:val="24"/>
        </w:rPr>
        <w:t>C</w:t>
      </w:r>
      <w:r w:rsidR="007333B7">
        <w:rPr>
          <w:rFonts w:cs="Arial"/>
          <w:szCs w:val="24"/>
        </w:rPr>
        <w:t xml:space="preserve">ounty </w:t>
      </w:r>
      <w:r w:rsidRPr="009D1689">
        <w:rPr>
          <w:rFonts w:cs="Arial"/>
          <w:szCs w:val="24"/>
        </w:rPr>
        <w:t>C</w:t>
      </w:r>
      <w:r w:rsidR="007333B7">
        <w:rPr>
          <w:rFonts w:cs="Arial"/>
          <w:szCs w:val="24"/>
        </w:rPr>
        <w:t>ouncil</w:t>
      </w:r>
      <w:r w:rsidRPr="009D1689">
        <w:rPr>
          <w:rFonts w:cs="Arial"/>
          <w:szCs w:val="24"/>
        </w:rPr>
        <w:t xml:space="preserve"> and external employers.</w:t>
      </w:r>
    </w:p>
    <w:p w14:paraId="1F77A93A" w14:textId="77777777" w:rsidR="00DF2F21" w:rsidRPr="009D1689" w:rsidRDefault="00DF2F21" w:rsidP="00B7735E">
      <w:pPr>
        <w:jc w:val="both"/>
        <w:rPr>
          <w:rFonts w:cs="Arial"/>
          <w:szCs w:val="24"/>
        </w:rPr>
      </w:pPr>
    </w:p>
    <w:p w14:paraId="4CA3E8B7" w14:textId="539771CA" w:rsidR="00DF2F21" w:rsidRPr="009D1689" w:rsidRDefault="00DF2F21" w:rsidP="00B7735E">
      <w:pPr>
        <w:jc w:val="both"/>
        <w:rPr>
          <w:rFonts w:cs="Arial"/>
          <w:szCs w:val="24"/>
        </w:rPr>
      </w:pPr>
      <w:r w:rsidRPr="009D1689">
        <w:rPr>
          <w:rFonts w:cs="Arial"/>
          <w:szCs w:val="24"/>
        </w:rPr>
        <w:t>To help support our young people who for several reasons are not yet ready for the world of work</w:t>
      </w:r>
      <w:r w:rsidR="007333B7">
        <w:rPr>
          <w:rFonts w:cs="Arial"/>
          <w:szCs w:val="24"/>
        </w:rPr>
        <w:t>,</w:t>
      </w:r>
      <w:r w:rsidRPr="009D1689">
        <w:rPr>
          <w:rFonts w:cs="Arial"/>
          <w:szCs w:val="24"/>
        </w:rPr>
        <w:t xml:space="preserve"> a 16-week Preparation for Employment course has been devised and delivered by the team. </w:t>
      </w:r>
    </w:p>
    <w:p w14:paraId="47239BBB" w14:textId="77777777" w:rsidR="00DF2F21" w:rsidRPr="009D1689" w:rsidRDefault="00DF2F21" w:rsidP="00B7735E">
      <w:pPr>
        <w:jc w:val="both"/>
        <w:rPr>
          <w:rFonts w:cs="Arial"/>
          <w:szCs w:val="24"/>
        </w:rPr>
      </w:pPr>
    </w:p>
    <w:p w14:paraId="553BDFAF" w14:textId="1E6F53C0" w:rsidR="00DF2F21" w:rsidRPr="009D1689" w:rsidRDefault="00DF2F21" w:rsidP="00B7735E">
      <w:pPr>
        <w:jc w:val="both"/>
        <w:rPr>
          <w:rFonts w:cs="Arial"/>
          <w:szCs w:val="24"/>
          <w:u w:val="single"/>
        </w:rPr>
      </w:pPr>
      <w:r w:rsidRPr="009D1689">
        <w:rPr>
          <w:rFonts w:cs="Arial"/>
          <w:szCs w:val="24"/>
          <w:u w:val="single"/>
        </w:rPr>
        <w:t xml:space="preserve">Summary of </w:t>
      </w:r>
      <w:r w:rsidR="00CD2872">
        <w:rPr>
          <w:rFonts w:cs="Arial"/>
          <w:szCs w:val="24"/>
          <w:u w:val="single"/>
        </w:rPr>
        <w:t>O</w:t>
      </w:r>
      <w:r w:rsidRPr="009D1689">
        <w:rPr>
          <w:rFonts w:cs="Arial"/>
          <w:szCs w:val="24"/>
          <w:u w:val="single"/>
        </w:rPr>
        <w:t>utcomes:</w:t>
      </w:r>
    </w:p>
    <w:p w14:paraId="7501277E" w14:textId="77777777" w:rsidR="00DF2F21" w:rsidRPr="009D1689" w:rsidRDefault="00DF2F21" w:rsidP="00B7735E">
      <w:pPr>
        <w:jc w:val="both"/>
        <w:rPr>
          <w:rFonts w:cs="Arial"/>
          <w:szCs w:val="24"/>
        </w:rPr>
      </w:pPr>
    </w:p>
    <w:p w14:paraId="485514B1" w14:textId="137E3B98" w:rsidR="00DF2F21" w:rsidRPr="009D1689" w:rsidRDefault="00DF2F21" w:rsidP="00B7735E">
      <w:pPr>
        <w:pStyle w:val="ListParagraph"/>
        <w:numPr>
          <w:ilvl w:val="0"/>
          <w:numId w:val="10"/>
        </w:numPr>
        <w:kinsoku w:val="0"/>
        <w:overflowPunct w:val="0"/>
        <w:jc w:val="both"/>
        <w:textAlignment w:val="baseline"/>
        <w:rPr>
          <w:rFonts w:ascii="Arial" w:hAnsi="Arial" w:cs="Arial"/>
        </w:rPr>
      </w:pPr>
      <w:r w:rsidRPr="009D1689">
        <w:rPr>
          <w:rFonts w:ascii="Arial" w:hAnsi="Arial" w:cs="Arial"/>
          <w:color w:val="000000"/>
        </w:rPr>
        <w:t xml:space="preserve">Between April </w:t>
      </w:r>
      <w:r w:rsidR="007333B7">
        <w:rPr>
          <w:rFonts w:ascii="Arial" w:hAnsi="Arial" w:cs="Arial"/>
          <w:color w:val="000000"/>
        </w:rPr>
        <w:t>20</w:t>
      </w:r>
      <w:r w:rsidRPr="009D1689">
        <w:rPr>
          <w:rFonts w:ascii="Arial" w:hAnsi="Arial" w:cs="Arial"/>
          <w:color w:val="000000"/>
        </w:rPr>
        <w:t>20</w:t>
      </w:r>
      <w:r w:rsidR="007333B7">
        <w:rPr>
          <w:rFonts w:ascii="Arial" w:hAnsi="Arial" w:cs="Arial"/>
          <w:color w:val="000000"/>
        </w:rPr>
        <w:t xml:space="preserve"> and </w:t>
      </w:r>
      <w:r w:rsidRPr="009D1689">
        <w:rPr>
          <w:rFonts w:ascii="Arial" w:hAnsi="Arial" w:cs="Arial"/>
          <w:color w:val="000000"/>
        </w:rPr>
        <w:t xml:space="preserve">March </w:t>
      </w:r>
      <w:r w:rsidR="007333B7">
        <w:rPr>
          <w:rFonts w:ascii="Arial" w:hAnsi="Arial" w:cs="Arial"/>
          <w:color w:val="000000"/>
        </w:rPr>
        <w:t>20</w:t>
      </w:r>
      <w:r w:rsidRPr="009D1689">
        <w:rPr>
          <w:rFonts w:ascii="Arial" w:hAnsi="Arial" w:cs="Arial"/>
          <w:color w:val="000000"/>
        </w:rPr>
        <w:t>21</w:t>
      </w:r>
      <w:r w:rsidR="007333B7">
        <w:rPr>
          <w:rFonts w:ascii="Arial" w:hAnsi="Arial" w:cs="Arial"/>
          <w:color w:val="000000"/>
        </w:rPr>
        <w:t>,</w:t>
      </w:r>
      <w:r w:rsidRPr="009D1689">
        <w:rPr>
          <w:rFonts w:ascii="Arial" w:hAnsi="Arial" w:cs="Arial"/>
          <w:color w:val="000000"/>
        </w:rPr>
        <w:t xml:space="preserve"> the Employment and Support Team received 180 new referrals </w:t>
      </w:r>
      <w:r w:rsidR="007333B7">
        <w:rPr>
          <w:rFonts w:ascii="Arial" w:hAnsi="Arial" w:cs="Arial"/>
          <w:color w:val="000000"/>
        </w:rPr>
        <w:t>for</w:t>
      </w:r>
      <w:r w:rsidRPr="009D1689">
        <w:rPr>
          <w:rFonts w:ascii="Arial" w:hAnsi="Arial" w:cs="Arial"/>
          <w:color w:val="000000"/>
        </w:rPr>
        <w:t xml:space="preserve"> Children Looked After/Care Experienced young people aged 16-25.</w:t>
      </w:r>
    </w:p>
    <w:p w14:paraId="5A10A9A4" w14:textId="4A76F59C" w:rsidR="00DF2F21" w:rsidRPr="009D1689" w:rsidRDefault="00DF2F21" w:rsidP="00B7735E">
      <w:pPr>
        <w:pStyle w:val="ListParagraph"/>
        <w:numPr>
          <w:ilvl w:val="0"/>
          <w:numId w:val="10"/>
        </w:numPr>
        <w:kinsoku w:val="0"/>
        <w:overflowPunct w:val="0"/>
        <w:jc w:val="both"/>
        <w:textAlignment w:val="baseline"/>
        <w:rPr>
          <w:rFonts w:ascii="Arial" w:hAnsi="Arial" w:cs="Arial"/>
        </w:rPr>
      </w:pPr>
      <w:r w:rsidRPr="009D1689">
        <w:rPr>
          <w:rFonts w:ascii="Arial" w:hAnsi="Arial" w:cs="Arial"/>
          <w:color w:val="000000"/>
        </w:rPr>
        <w:t>264 success events were held from April 2020</w:t>
      </w:r>
      <w:r w:rsidR="007333B7">
        <w:rPr>
          <w:rFonts w:ascii="Arial" w:hAnsi="Arial" w:cs="Arial"/>
          <w:color w:val="000000"/>
        </w:rPr>
        <w:t xml:space="preserve"> to </w:t>
      </w:r>
      <w:r w:rsidRPr="009D1689">
        <w:rPr>
          <w:rFonts w:ascii="Arial" w:hAnsi="Arial" w:cs="Arial"/>
          <w:color w:val="000000"/>
        </w:rPr>
        <w:t>March 2021</w:t>
      </w:r>
      <w:r w:rsidR="007333B7">
        <w:rPr>
          <w:rFonts w:ascii="Arial" w:hAnsi="Arial" w:cs="Arial"/>
          <w:color w:val="000000"/>
        </w:rPr>
        <w:t>,</w:t>
      </w:r>
      <w:r w:rsidRPr="009D1689">
        <w:rPr>
          <w:rFonts w:ascii="Arial" w:hAnsi="Arial" w:cs="Arial"/>
          <w:color w:val="000000"/>
        </w:rPr>
        <w:t xml:space="preserve"> even though COVID prevented many activities from taking part. COVID has made it difficult for young people to start work</w:t>
      </w:r>
      <w:r w:rsidR="007333B7">
        <w:rPr>
          <w:rFonts w:ascii="Arial" w:hAnsi="Arial" w:cs="Arial"/>
          <w:color w:val="000000"/>
        </w:rPr>
        <w:t>,</w:t>
      </w:r>
      <w:r w:rsidRPr="009D1689">
        <w:rPr>
          <w:rFonts w:ascii="Arial" w:hAnsi="Arial" w:cs="Arial"/>
          <w:color w:val="000000"/>
        </w:rPr>
        <w:t xml:space="preserve"> so many have chosen to gain skills at college and start work when businesses start to open.</w:t>
      </w:r>
    </w:p>
    <w:p w14:paraId="238BDB37" w14:textId="4DCAA75F" w:rsidR="00DF2F21" w:rsidRPr="009D1689" w:rsidRDefault="007333B7" w:rsidP="00B7735E">
      <w:pPr>
        <w:pStyle w:val="ListParagraph"/>
        <w:numPr>
          <w:ilvl w:val="0"/>
          <w:numId w:val="10"/>
        </w:numPr>
        <w:kinsoku w:val="0"/>
        <w:overflowPunct w:val="0"/>
        <w:jc w:val="both"/>
        <w:textAlignment w:val="baseline"/>
        <w:rPr>
          <w:rFonts w:ascii="Arial" w:hAnsi="Arial" w:cs="Arial"/>
        </w:rPr>
      </w:pPr>
      <w:r>
        <w:rPr>
          <w:rFonts w:ascii="Arial" w:hAnsi="Arial" w:cs="Arial"/>
          <w:color w:val="000000"/>
        </w:rPr>
        <w:t>Two</w:t>
      </w:r>
      <w:r w:rsidR="00DF2F21" w:rsidRPr="009D1689">
        <w:rPr>
          <w:rFonts w:ascii="Arial" w:hAnsi="Arial" w:cs="Arial"/>
          <w:color w:val="000000"/>
        </w:rPr>
        <w:t xml:space="preserve"> of our young people were supported into employment during April 2020 </w:t>
      </w:r>
      <w:r>
        <w:rPr>
          <w:rFonts w:ascii="Arial" w:hAnsi="Arial" w:cs="Arial"/>
          <w:color w:val="000000"/>
        </w:rPr>
        <w:t>and</w:t>
      </w:r>
      <w:r w:rsidR="00DF2F21" w:rsidRPr="009D1689">
        <w:rPr>
          <w:rFonts w:ascii="Arial" w:hAnsi="Arial" w:cs="Arial"/>
          <w:color w:val="000000"/>
        </w:rPr>
        <w:t xml:space="preserve"> March 2021.</w:t>
      </w:r>
    </w:p>
    <w:p w14:paraId="21253ED1" w14:textId="4B238783" w:rsidR="00DF2F21" w:rsidRPr="009D1689" w:rsidRDefault="00DF2F21" w:rsidP="00B7735E">
      <w:pPr>
        <w:pStyle w:val="ListParagraph"/>
        <w:numPr>
          <w:ilvl w:val="0"/>
          <w:numId w:val="10"/>
        </w:numPr>
        <w:kinsoku w:val="0"/>
        <w:overflowPunct w:val="0"/>
        <w:jc w:val="both"/>
        <w:textAlignment w:val="baseline"/>
        <w:rPr>
          <w:rFonts w:ascii="Arial" w:hAnsi="Arial" w:cs="Arial"/>
        </w:rPr>
      </w:pPr>
      <w:r w:rsidRPr="009D1689">
        <w:rPr>
          <w:rFonts w:ascii="Arial" w:hAnsi="Arial" w:cs="Arial"/>
          <w:color w:val="000000"/>
        </w:rPr>
        <w:t>83 of our young people have had a funded employment opportunity so far April 2021</w:t>
      </w:r>
      <w:r w:rsidR="007333B7">
        <w:rPr>
          <w:rFonts w:ascii="Arial" w:hAnsi="Arial" w:cs="Arial"/>
          <w:color w:val="000000"/>
        </w:rPr>
        <w:t xml:space="preserve"> to</w:t>
      </w:r>
      <w:r w:rsidRPr="009D1689">
        <w:rPr>
          <w:rFonts w:ascii="Arial" w:hAnsi="Arial" w:cs="Arial"/>
          <w:color w:val="000000"/>
        </w:rPr>
        <w:t xml:space="preserve"> October 2021</w:t>
      </w:r>
      <w:r w:rsidR="007333B7">
        <w:rPr>
          <w:rFonts w:ascii="Arial" w:hAnsi="Arial" w:cs="Arial"/>
          <w:color w:val="000000"/>
        </w:rPr>
        <w:t>.</w:t>
      </w:r>
    </w:p>
    <w:p w14:paraId="4DC6F2F4" w14:textId="7261551C" w:rsidR="00DF2F21" w:rsidRPr="009D1689" w:rsidRDefault="00DF2F21" w:rsidP="00B7735E">
      <w:pPr>
        <w:pStyle w:val="ListParagraph"/>
        <w:numPr>
          <w:ilvl w:val="0"/>
          <w:numId w:val="10"/>
        </w:numPr>
        <w:jc w:val="both"/>
        <w:rPr>
          <w:rFonts w:ascii="Arial" w:hAnsi="Arial" w:cs="Arial"/>
        </w:rPr>
      </w:pPr>
      <w:r w:rsidRPr="009D1689">
        <w:rPr>
          <w:rFonts w:ascii="Arial" w:hAnsi="Arial" w:cs="Arial"/>
        </w:rPr>
        <w:t>Young people who have special educational needs and have an Education</w:t>
      </w:r>
      <w:r w:rsidR="007333B7">
        <w:rPr>
          <w:rFonts w:ascii="Arial" w:hAnsi="Arial" w:cs="Arial"/>
        </w:rPr>
        <w:t>,</w:t>
      </w:r>
      <w:r w:rsidRPr="009D1689">
        <w:rPr>
          <w:rFonts w:ascii="Arial" w:hAnsi="Arial" w:cs="Arial"/>
        </w:rPr>
        <w:t xml:space="preserve"> Health</w:t>
      </w:r>
      <w:r w:rsidR="007333B7">
        <w:rPr>
          <w:rFonts w:ascii="Arial" w:hAnsi="Arial" w:cs="Arial"/>
        </w:rPr>
        <w:t>,</w:t>
      </w:r>
      <w:r w:rsidRPr="009D1689">
        <w:rPr>
          <w:rFonts w:ascii="Arial" w:hAnsi="Arial" w:cs="Arial"/>
        </w:rPr>
        <w:t xml:space="preserve"> and Care Plan also have support from the Inclusion Service</w:t>
      </w:r>
      <w:r w:rsidR="007333B7">
        <w:rPr>
          <w:rFonts w:ascii="Arial" w:hAnsi="Arial" w:cs="Arial"/>
        </w:rPr>
        <w:t>,</w:t>
      </w:r>
      <w:r w:rsidRPr="009D1689">
        <w:rPr>
          <w:rFonts w:ascii="Arial" w:hAnsi="Arial" w:cs="Arial"/>
        </w:rPr>
        <w:t xml:space="preserve"> who have a named officer to support EET for their young people.</w:t>
      </w:r>
    </w:p>
    <w:p w14:paraId="5489C360" w14:textId="24599784" w:rsidR="00DF2F21" w:rsidRDefault="00DF2F21" w:rsidP="00B7735E">
      <w:pPr>
        <w:pStyle w:val="ListParagraph"/>
        <w:numPr>
          <w:ilvl w:val="0"/>
          <w:numId w:val="10"/>
        </w:numPr>
        <w:jc w:val="both"/>
        <w:rPr>
          <w:rFonts w:ascii="Arial" w:hAnsi="Arial" w:cs="Arial"/>
        </w:rPr>
      </w:pPr>
      <w:r w:rsidRPr="009D1689">
        <w:rPr>
          <w:rFonts w:ascii="Arial" w:hAnsi="Arial" w:cs="Arial"/>
        </w:rPr>
        <w:t>A range of activities and events are held jointly with universities and colleges to support access to higher education. The Empower Academy programme provides a programme for year 9 to 11 to learn about university life and opportunities</w:t>
      </w:r>
      <w:r w:rsidR="000B0629">
        <w:rPr>
          <w:rFonts w:ascii="Arial" w:hAnsi="Arial" w:cs="Arial"/>
        </w:rPr>
        <w:t>.</w:t>
      </w:r>
    </w:p>
    <w:p w14:paraId="1C1678D3" w14:textId="768C4221" w:rsidR="007333B7" w:rsidRDefault="007333B7" w:rsidP="00B7735E">
      <w:pPr>
        <w:pStyle w:val="ListParagraph"/>
        <w:numPr>
          <w:ilvl w:val="0"/>
          <w:numId w:val="10"/>
        </w:numPr>
        <w:jc w:val="both"/>
        <w:rPr>
          <w:rFonts w:ascii="Arial" w:hAnsi="Arial" w:cs="Arial"/>
        </w:rPr>
      </w:pPr>
      <w:r w:rsidRPr="009D1689">
        <w:rPr>
          <w:rFonts w:ascii="Arial" w:hAnsi="Arial" w:cs="Arial"/>
        </w:rPr>
        <w:t>A regular forum for Further Education providers meets with the Virtual School post 16 lead officer and Children's Social Care officers</w:t>
      </w:r>
      <w:r>
        <w:rPr>
          <w:rFonts w:ascii="Arial" w:hAnsi="Arial" w:cs="Arial"/>
        </w:rPr>
        <w:t>,</w:t>
      </w:r>
      <w:r w:rsidRPr="009D1689">
        <w:rPr>
          <w:rFonts w:ascii="Arial" w:hAnsi="Arial" w:cs="Arial"/>
        </w:rPr>
        <w:t xml:space="preserve"> to further improve ou</w:t>
      </w:r>
      <w:r>
        <w:rPr>
          <w:rFonts w:ascii="Arial" w:hAnsi="Arial" w:cs="Arial"/>
        </w:rPr>
        <w:t>r</w:t>
      </w:r>
      <w:r w:rsidRPr="009D1689">
        <w:rPr>
          <w:rFonts w:ascii="Arial" w:hAnsi="Arial" w:cs="Arial"/>
        </w:rPr>
        <w:t xml:space="preserve"> partnership working and develop their 'offer' of support for our young people.</w:t>
      </w:r>
    </w:p>
    <w:p w14:paraId="1482DDB6" w14:textId="24A0A8D2" w:rsidR="00DF2F21" w:rsidRPr="009D1689" w:rsidRDefault="00DF2F21" w:rsidP="007333B7">
      <w:pPr>
        <w:pStyle w:val="ListParagraph"/>
        <w:jc w:val="both"/>
        <w:rPr>
          <w:rFonts w:ascii="Arial" w:hAnsi="Arial" w:cs="Arial"/>
        </w:rPr>
      </w:pPr>
    </w:p>
    <w:p w14:paraId="7B804B35" w14:textId="77777777" w:rsidR="00DF2F21" w:rsidRPr="009D1689" w:rsidRDefault="00DF2F21" w:rsidP="00B7735E">
      <w:pPr>
        <w:jc w:val="both"/>
        <w:rPr>
          <w:rFonts w:cs="Arial"/>
          <w:b/>
          <w:bCs/>
          <w:szCs w:val="24"/>
        </w:rPr>
      </w:pPr>
    </w:p>
    <w:p w14:paraId="03D22406" w14:textId="77777777" w:rsidR="00DF2F21" w:rsidRPr="009D1689" w:rsidRDefault="00DF2F21" w:rsidP="00B7735E">
      <w:pPr>
        <w:jc w:val="both"/>
        <w:rPr>
          <w:rFonts w:cs="Arial"/>
          <w:b/>
          <w:bCs/>
          <w:szCs w:val="24"/>
        </w:rPr>
      </w:pPr>
    </w:p>
    <w:p w14:paraId="4D955FE2" w14:textId="77777777" w:rsidR="007333B7" w:rsidRDefault="007333B7">
      <w:pPr>
        <w:rPr>
          <w:rFonts w:cs="Arial"/>
          <w:b/>
          <w:bCs/>
          <w:szCs w:val="24"/>
        </w:rPr>
      </w:pPr>
      <w:r>
        <w:rPr>
          <w:rFonts w:cs="Arial"/>
          <w:b/>
          <w:bCs/>
          <w:szCs w:val="24"/>
        </w:rPr>
        <w:br w:type="page"/>
      </w:r>
    </w:p>
    <w:p w14:paraId="2FBC9FB8" w14:textId="013A1172" w:rsidR="00DF2F21" w:rsidRPr="009D1689" w:rsidRDefault="00DF2F21" w:rsidP="00B7735E">
      <w:pPr>
        <w:jc w:val="both"/>
        <w:rPr>
          <w:rFonts w:cs="Arial"/>
          <w:b/>
          <w:bCs/>
          <w:szCs w:val="24"/>
        </w:rPr>
      </w:pPr>
      <w:r w:rsidRPr="009D1689">
        <w:rPr>
          <w:rFonts w:cs="Arial"/>
          <w:b/>
          <w:bCs/>
          <w:szCs w:val="24"/>
        </w:rPr>
        <w:lastRenderedPageBreak/>
        <w:t>Children, Young People and Housing</w:t>
      </w:r>
    </w:p>
    <w:p w14:paraId="72482FC1" w14:textId="77777777" w:rsidR="00DF2F21" w:rsidRPr="009D1689" w:rsidRDefault="00DF2F21" w:rsidP="00B7735E">
      <w:pPr>
        <w:jc w:val="both"/>
        <w:rPr>
          <w:rFonts w:cs="Arial"/>
          <w:b/>
          <w:bCs/>
          <w:szCs w:val="24"/>
        </w:rPr>
      </w:pPr>
    </w:p>
    <w:p w14:paraId="565CFE1E" w14:textId="7BEF5BAB" w:rsidR="00DF2F21" w:rsidRPr="009D1689" w:rsidRDefault="00DF2F21" w:rsidP="00B7735E">
      <w:pPr>
        <w:jc w:val="both"/>
        <w:rPr>
          <w:rFonts w:cs="Arial"/>
          <w:szCs w:val="24"/>
        </w:rPr>
      </w:pPr>
      <w:proofErr w:type="gramStart"/>
      <w:r w:rsidRPr="009D1689">
        <w:rPr>
          <w:rFonts w:cs="Arial"/>
          <w:szCs w:val="24"/>
        </w:rPr>
        <w:t>A number of</w:t>
      </w:r>
      <w:proofErr w:type="gramEnd"/>
      <w:r w:rsidRPr="009D1689">
        <w:rPr>
          <w:rFonts w:cs="Arial"/>
          <w:szCs w:val="24"/>
        </w:rPr>
        <w:t xml:space="preserve"> significant and positive steps forward have been taken over the year in relation to our Care Experienced young people and housing. </w:t>
      </w:r>
      <w:r w:rsidR="006716E6">
        <w:rPr>
          <w:rFonts w:cs="Arial"/>
          <w:szCs w:val="24"/>
        </w:rPr>
        <w:t>However, t</w:t>
      </w:r>
      <w:r w:rsidRPr="009D1689">
        <w:rPr>
          <w:rFonts w:cs="Arial"/>
          <w:szCs w:val="24"/>
        </w:rPr>
        <w:t>his is balanced against key challenges that our Children in Our Care face, noting that these are national challenges and not Lancashire specific.</w:t>
      </w:r>
    </w:p>
    <w:p w14:paraId="7B631217" w14:textId="77777777" w:rsidR="00DF2F21" w:rsidRPr="009D1689" w:rsidRDefault="00DF2F21" w:rsidP="00B7735E">
      <w:pPr>
        <w:jc w:val="both"/>
        <w:rPr>
          <w:rFonts w:cs="Arial"/>
          <w:szCs w:val="24"/>
        </w:rPr>
      </w:pPr>
    </w:p>
    <w:p w14:paraId="22B9E6D5" w14:textId="77777777" w:rsidR="00DF2F21" w:rsidRPr="009D1689" w:rsidRDefault="00DF2F21" w:rsidP="00B7735E">
      <w:pPr>
        <w:jc w:val="both"/>
        <w:rPr>
          <w:rFonts w:cs="Arial"/>
          <w:szCs w:val="24"/>
          <w:u w:val="single"/>
        </w:rPr>
      </w:pPr>
      <w:r w:rsidRPr="009D1689">
        <w:rPr>
          <w:rFonts w:cs="Arial"/>
          <w:szCs w:val="24"/>
          <w:u w:val="single"/>
        </w:rPr>
        <w:t>Care Leaver Accommodation Protocol</w:t>
      </w:r>
    </w:p>
    <w:p w14:paraId="50D93133" w14:textId="77777777" w:rsidR="00DF2F21" w:rsidRPr="009D1689" w:rsidRDefault="00DF2F21" w:rsidP="00B7735E">
      <w:pPr>
        <w:jc w:val="both"/>
        <w:rPr>
          <w:rFonts w:cs="Arial"/>
          <w:szCs w:val="24"/>
        </w:rPr>
      </w:pPr>
    </w:p>
    <w:p w14:paraId="374157BB" w14:textId="7C97AECB" w:rsidR="00DF2F21" w:rsidRPr="009D1689" w:rsidRDefault="00DF2F21" w:rsidP="00B7735E">
      <w:pPr>
        <w:jc w:val="both"/>
        <w:rPr>
          <w:rFonts w:cs="Arial"/>
          <w:szCs w:val="24"/>
        </w:rPr>
      </w:pPr>
      <w:r w:rsidRPr="009D1689">
        <w:rPr>
          <w:rFonts w:cs="Arial"/>
          <w:szCs w:val="24"/>
        </w:rPr>
        <w:t xml:space="preserve">Following consultation with all twelve districts, providers, </w:t>
      </w:r>
      <w:r w:rsidR="006716E6">
        <w:rPr>
          <w:rFonts w:cs="Arial"/>
          <w:szCs w:val="24"/>
        </w:rPr>
        <w:t>r</w:t>
      </w:r>
      <w:r w:rsidRPr="009D1689">
        <w:rPr>
          <w:rFonts w:cs="Arial"/>
          <w:szCs w:val="24"/>
        </w:rPr>
        <w:t xml:space="preserve">egistered </w:t>
      </w:r>
      <w:r w:rsidR="006716E6">
        <w:rPr>
          <w:rFonts w:cs="Arial"/>
          <w:szCs w:val="24"/>
        </w:rPr>
        <w:t>s</w:t>
      </w:r>
      <w:r w:rsidRPr="009D1689">
        <w:rPr>
          <w:rFonts w:cs="Arial"/>
          <w:szCs w:val="24"/>
        </w:rPr>
        <w:t xml:space="preserve">ocial </w:t>
      </w:r>
      <w:r w:rsidR="006716E6">
        <w:rPr>
          <w:rFonts w:cs="Arial"/>
          <w:szCs w:val="24"/>
        </w:rPr>
        <w:t>l</w:t>
      </w:r>
      <w:r w:rsidRPr="009D1689">
        <w:rPr>
          <w:rFonts w:cs="Arial"/>
          <w:szCs w:val="24"/>
        </w:rPr>
        <w:t xml:space="preserve">andlords, </w:t>
      </w:r>
      <w:r w:rsidR="00A53B82">
        <w:rPr>
          <w:rFonts w:cs="Arial"/>
          <w:szCs w:val="24"/>
        </w:rPr>
        <w:t xml:space="preserve">the </w:t>
      </w:r>
      <w:r w:rsidR="006716E6" w:rsidRPr="006716E6">
        <w:rPr>
          <w:rFonts w:cs="Arial"/>
          <w:szCs w:val="24"/>
        </w:rPr>
        <w:t>Department for Levelling Up, Housing and Communities</w:t>
      </w:r>
      <w:r w:rsidRPr="009D1689">
        <w:rPr>
          <w:rFonts w:cs="Arial"/>
          <w:szCs w:val="24"/>
        </w:rPr>
        <w:t xml:space="preserve"> </w:t>
      </w:r>
      <w:r w:rsidR="00A53B82">
        <w:rPr>
          <w:rFonts w:cs="Arial"/>
          <w:szCs w:val="24"/>
        </w:rPr>
        <w:t xml:space="preserve">(formerly </w:t>
      </w:r>
      <w:r w:rsidR="00A53B82" w:rsidRPr="00A53B82">
        <w:rPr>
          <w:rFonts w:cs="Arial"/>
          <w:szCs w:val="24"/>
        </w:rPr>
        <w:t xml:space="preserve">Ministry of Housing, Communities </w:t>
      </w:r>
      <w:r w:rsidR="00A53B82">
        <w:rPr>
          <w:rFonts w:cs="Arial"/>
          <w:szCs w:val="24"/>
        </w:rPr>
        <w:t>and</w:t>
      </w:r>
      <w:r w:rsidR="00A53B82" w:rsidRPr="00A53B82">
        <w:rPr>
          <w:rFonts w:cs="Arial"/>
          <w:szCs w:val="24"/>
        </w:rPr>
        <w:t xml:space="preserve"> Local Government</w:t>
      </w:r>
      <w:r w:rsidR="00A53B82">
        <w:rPr>
          <w:rFonts w:cs="Arial"/>
          <w:szCs w:val="24"/>
        </w:rPr>
        <w:t>)</w:t>
      </w:r>
      <w:r w:rsidR="00A53B82" w:rsidRPr="00A53B82">
        <w:rPr>
          <w:rFonts w:cs="Arial"/>
          <w:szCs w:val="24"/>
        </w:rPr>
        <w:t xml:space="preserve"> </w:t>
      </w:r>
      <w:r w:rsidRPr="009D1689">
        <w:rPr>
          <w:rFonts w:cs="Arial"/>
          <w:szCs w:val="24"/>
        </w:rPr>
        <w:t xml:space="preserve">and our young people, the Permanence Service has developed a protocol to ensure all our Care Experienced young people can have their own home when they are ready. The protocol is undergoing some final amendments ready to be launched in the New Year. </w:t>
      </w:r>
      <w:r w:rsidR="000B0629">
        <w:rPr>
          <w:rFonts w:cs="Arial"/>
          <w:szCs w:val="24"/>
        </w:rPr>
        <w:t xml:space="preserve"> </w:t>
      </w:r>
      <w:r w:rsidRPr="009D1689">
        <w:rPr>
          <w:rFonts w:cs="Arial"/>
          <w:szCs w:val="24"/>
        </w:rPr>
        <w:t xml:space="preserve">We have a </w:t>
      </w:r>
      <w:r w:rsidR="00A53B82">
        <w:rPr>
          <w:rFonts w:cs="Arial"/>
          <w:szCs w:val="24"/>
        </w:rPr>
        <w:t>c</w:t>
      </w:r>
      <w:r w:rsidRPr="009D1689">
        <w:rPr>
          <w:rFonts w:cs="Arial"/>
          <w:szCs w:val="24"/>
        </w:rPr>
        <w:t>ounty</w:t>
      </w:r>
      <w:r w:rsidR="00A53B82">
        <w:rPr>
          <w:rFonts w:cs="Arial"/>
          <w:szCs w:val="24"/>
        </w:rPr>
        <w:t xml:space="preserve"> c</w:t>
      </w:r>
      <w:r w:rsidR="000B0629">
        <w:rPr>
          <w:rFonts w:cs="Arial"/>
          <w:szCs w:val="24"/>
        </w:rPr>
        <w:t>ouncillor</w:t>
      </w:r>
      <w:r w:rsidR="000B0629" w:rsidRPr="009D1689">
        <w:rPr>
          <w:rFonts w:cs="Arial"/>
          <w:szCs w:val="24"/>
        </w:rPr>
        <w:t xml:space="preserve"> </w:t>
      </w:r>
      <w:r w:rsidRPr="009D1689">
        <w:rPr>
          <w:rFonts w:cs="Arial"/>
          <w:szCs w:val="24"/>
        </w:rPr>
        <w:t xml:space="preserve">lead for this piece of work who will support us to embed this protocol within the districts. The success of the protocol will be reviewed at the Corporate Parenting Board. </w:t>
      </w:r>
    </w:p>
    <w:p w14:paraId="60CF717B" w14:textId="77777777" w:rsidR="00DF2F21" w:rsidRPr="009D1689" w:rsidRDefault="00DF2F21" w:rsidP="00B7735E">
      <w:pPr>
        <w:jc w:val="both"/>
        <w:rPr>
          <w:rFonts w:cs="Arial"/>
          <w:szCs w:val="24"/>
        </w:rPr>
      </w:pPr>
    </w:p>
    <w:p w14:paraId="11415FA4" w14:textId="77777777" w:rsidR="00DF2F21" w:rsidRPr="009D1689" w:rsidRDefault="00DF2F21" w:rsidP="00B7735E">
      <w:pPr>
        <w:jc w:val="both"/>
        <w:rPr>
          <w:rFonts w:cs="Arial"/>
          <w:szCs w:val="24"/>
          <w:u w:val="single"/>
        </w:rPr>
      </w:pPr>
      <w:r w:rsidRPr="009D1689">
        <w:rPr>
          <w:rFonts w:cs="Arial"/>
          <w:szCs w:val="24"/>
          <w:u w:val="single"/>
        </w:rPr>
        <w:t>Lancashire House Project</w:t>
      </w:r>
    </w:p>
    <w:p w14:paraId="13FED5E5" w14:textId="77777777" w:rsidR="00DF2F21" w:rsidRPr="009D1689" w:rsidRDefault="00DF2F21" w:rsidP="00B7735E">
      <w:pPr>
        <w:jc w:val="both"/>
        <w:rPr>
          <w:rFonts w:cs="Arial"/>
          <w:szCs w:val="24"/>
        </w:rPr>
      </w:pPr>
    </w:p>
    <w:p w14:paraId="32607853" w14:textId="686BD1EC" w:rsidR="00DF2F21" w:rsidRDefault="00DF2F21" w:rsidP="00E96080">
      <w:pPr>
        <w:jc w:val="both"/>
        <w:rPr>
          <w:rFonts w:cs="Arial"/>
          <w:szCs w:val="24"/>
          <w:lang w:val="en-US"/>
        </w:rPr>
      </w:pPr>
      <w:r w:rsidRPr="009D1689">
        <w:rPr>
          <w:rFonts w:cs="Arial"/>
          <w:szCs w:val="24"/>
        </w:rPr>
        <w:t>With the support of our Care Experienced young people, we have successfully secured acceptance on to the National House Project. Nationally</w:t>
      </w:r>
      <w:r w:rsidR="00A53B82">
        <w:rPr>
          <w:rFonts w:cs="Arial"/>
          <w:szCs w:val="24"/>
        </w:rPr>
        <w:t>,</w:t>
      </w:r>
      <w:r w:rsidRPr="009D1689">
        <w:rPr>
          <w:rFonts w:cs="Arial"/>
          <w:szCs w:val="24"/>
        </w:rPr>
        <w:t xml:space="preserve"> the project has supported </w:t>
      </w:r>
      <w:r w:rsidRPr="009D1689">
        <w:rPr>
          <w:rFonts w:cs="Arial"/>
          <w:szCs w:val="24"/>
          <w:lang w:val="en-US"/>
        </w:rPr>
        <w:t>250 young people</w:t>
      </w:r>
      <w:r w:rsidR="00A53B82">
        <w:rPr>
          <w:rFonts w:cs="Arial"/>
          <w:szCs w:val="24"/>
          <w:lang w:val="en-US"/>
        </w:rPr>
        <w:t>,</w:t>
      </w:r>
      <w:r w:rsidRPr="009D1689">
        <w:rPr>
          <w:rFonts w:cs="Arial"/>
          <w:szCs w:val="24"/>
          <w:lang w:val="en-US"/>
        </w:rPr>
        <w:t xml:space="preserve"> with 141 of these young people living successfully within </w:t>
      </w:r>
      <w:r w:rsidR="00A53B82">
        <w:rPr>
          <w:rFonts w:cs="Arial"/>
          <w:szCs w:val="24"/>
          <w:lang w:val="en-US"/>
        </w:rPr>
        <w:t>H</w:t>
      </w:r>
      <w:r w:rsidRPr="009D1689">
        <w:rPr>
          <w:rFonts w:cs="Arial"/>
          <w:szCs w:val="24"/>
          <w:lang w:val="en-US"/>
        </w:rPr>
        <w:t xml:space="preserve">ouse </w:t>
      </w:r>
      <w:r w:rsidR="00A53B82">
        <w:rPr>
          <w:rFonts w:cs="Arial"/>
          <w:szCs w:val="24"/>
          <w:lang w:val="en-US"/>
        </w:rPr>
        <w:t>P</w:t>
      </w:r>
      <w:r w:rsidRPr="009D1689">
        <w:rPr>
          <w:rFonts w:cs="Arial"/>
          <w:szCs w:val="24"/>
          <w:lang w:val="en-US"/>
        </w:rPr>
        <w:t>roject properties and no evictions or tenancy break downs having occurred.</w:t>
      </w:r>
    </w:p>
    <w:p w14:paraId="39F4E297" w14:textId="77777777" w:rsidR="000B0629" w:rsidRPr="009D1689" w:rsidRDefault="000B0629" w:rsidP="00B7735E">
      <w:pPr>
        <w:jc w:val="both"/>
        <w:rPr>
          <w:rFonts w:cs="Arial"/>
          <w:szCs w:val="24"/>
        </w:rPr>
      </w:pPr>
    </w:p>
    <w:p w14:paraId="02A59DEA" w14:textId="0B612E2B" w:rsidR="00DF2F21" w:rsidRDefault="00DF2F21" w:rsidP="00E96080">
      <w:pPr>
        <w:jc w:val="both"/>
        <w:rPr>
          <w:rFonts w:cs="Arial"/>
          <w:szCs w:val="24"/>
        </w:rPr>
      </w:pPr>
      <w:r w:rsidRPr="009D1689">
        <w:rPr>
          <w:rFonts w:cs="Arial"/>
          <w:szCs w:val="24"/>
          <w:lang w:val="en-US"/>
        </w:rPr>
        <w:t xml:space="preserve">The House Project </w:t>
      </w:r>
      <w:r w:rsidRPr="009D1689">
        <w:rPr>
          <w:rFonts w:cs="Arial"/>
          <w:szCs w:val="24"/>
        </w:rPr>
        <w:t>takes an innovative and ground-breaking approach to enabling young people to secure their own home and independence. It works on cooperative principles through which adults and young people in and leaving care, work together to refurbish properties that become their homes and build a long-term community of support.</w:t>
      </w:r>
    </w:p>
    <w:p w14:paraId="26A7D26E" w14:textId="77777777" w:rsidR="000B0629" w:rsidRPr="009D1689" w:rsidRDefault="000B0629" w:rsidP="00B7735E">
      <w:pPr>
        <w:jc w:val="both"/>
        <w:rPr>
          <w:rFonts w:cs="Arial"/>
          <w:szCs w:val="24"/>
        </w:rPr>
      </w:pPr>
    </w:p>
    <w:p w14:paraId="0F409730" w14:textId="306903A8" w:rsidR="00DF2F21" w:rsidRDefault="00DF2F21" w:rsidP="00E96080">
      <w:pPr>
        <w:jc w:val="both"/>
        <w:rPr>
          <w:rFonts w:cs="Arial"/>
          <w:szCs w:val="24"/>
        </w:rPr>
      </w:pPr>
      <w:r w:rsidRPr="009D1689">
        <w:rPr>
          <w:rFonts w:cs="Arial"/>
          <w:szCs w:val="24"/>
        </w:rPr>
        <w:t xml:space="preserve">As one of only thirteen </w:t>
      </w:r>
      <w:r w:rsidR="00A53B82">
        <w:rPr>
          <w:rFonts w:cs="Arial"/>
          <w:szCs w:val="24"/>
        </w:rPr>
        <w:t>l</w:t>
      </w:r>
      <w:r w:rsidRPr="009D1689">
        <w:rPr>
          <w:rFonts w:cs="Arial"/>
          <w:szCs w:val="24"/>
        </w:rPr>
        <w:t xml:space="preserve">ocal </w:t>
      </w:r>
      <w:r w:rsidR="00A53B82">
        <w:rPr>
          <w:rFonts w:cs="Arial"/>
          <w:szCs w:val="24"/>
        </w:rPr>
        <w:t>a</w:t>
      </w:r>
      <w:r w:rsidRPr="009D1689">
        <w:rPr>
          <w:rFonts w:cs="Arial"/>
          <w:szCs w:val="24"/>
        </w:rPr>
        <w:t>uthorities that have been successfully accepted onto the programme, this is seen as a real achievement for Lancashire and for our young people</w:t>
      </w:r>
      <w:r w:rsidR="00A53B82">
        <w:rPr>
          <w:rFonts w:cs="Arial"/>
          <w:szCs w:val="24"/>
        </w:rPr>
        <w:t xml:space="preserve"> -</w:t>
      </w:r>
      <w:r w:rsidRPr="009D1689">
        <w:rPr>
          <w:rFonts w:cs="Arial"/>
          <w:szCs w:val="24"/>
        </w:rPr>
        <w:t xml:space="preserve"> and will make a real positive difference for our young people. </w:t>
      </w:r>
    </w:p>
    <w:p w14:paraId="3BF4D305" w14:textId="77777777" w:rsidR="000B0629" w:rsidRPr="009D1689" w:rsidRDefault="000B0629" w:rsidP="00B7735E">
      <w:pPr>
        <w:jc w:val="both"/>
        <w:rPr>
          <w:rFonts w:cs="Arial"/>
          <w:szCs w:val="24"/>
        </w:rPr>
      </w:pPr>
    </w:p>
    <w:p w14:paraId="3A5044B4" w14:textId="6B4C2C08" w:rsidR="00DF2F21" w:rsidRDefault="00DF2F21" w:rsidP="00E96080">
      <w:pPr>
        <w:jc w:val="both"/>
        <w:rPr>
          <w:rFonts w:cs="Arial"/>
          <w:szCs w:val="24"/>
        </w:rPr>
      </w:pPr>
      <w:r w:rsidRPr="009D1689">
        <w:rPr>
          <w:rFonts w:cs="Arial"/>
          <w:szCs w:val="24"/>
        </w:rPr>
        <w:t xml:space="preserve">The House Project will be staffed by </w:t>
      </w:r>
      <w:r w:rsidR="00A53B82">
        <w:rPr>
          <w:rFonts w:cs="Arial"/>
          <w:szCs w:val="24"/>
        </w:rPr>
        <w:t>one</w:t>
      </w:r>
      <w:r w:rsidRPr="009D1689">
        <w:rPr>
          <w:rFonts w:cs="Arial"/>
          <w:szCs w:val="24"/>
        </w:rPr>
        <w:t xml:space="preserve"> coordinator and </w:t>
      </w:r>
      <w:r w:rsidR="00A53B82">
        <w:rPr>
          <w:rFonts w:cs="Arial"/>
          <w:szCs w:val="24"/>
        </w:rPr>
        <w:t>two</w:t>
      </w:r>
      <w:r w:rsidRPr="009D1689">
        <w:rPr>
          <w:rFonts w:cs="Arial"/>
          <w:szCs w:val="24"/>
        </w:rPr>
        <w:t xml:space="preserve"> facilitators with an aim of securing </w:t>
      </w:r>
      <w:r w:rsidR="00A53B82">
        <w:rPr>
          <w:rFonts w:cs="Arial"/>
          <w:szCs w:val="24"/>
        </w:rPr>
        <w:t xml:space="preserve">ten </w:t>
      </w:r>
      <w:r w:rsidRPr="009D1689">
        <w:rPr>
          <w:rFonts w:cs="Arial"/>
          <w:szCs w:val="24"/>
        </w:rPr>
        <w:t xml:space="preserve">social housing properties for </w:t>
      </w:r>
      <w:r w:rsidR="00A53B82">
        <w:rPr>
          <w:rFonts w:cs="Arial"/>
          <w:szCs w:val="24"/>
        </w:rPr>
        <w:t>ten</w:t>
      </w:r>
      <w:r w:rsidRPr="009D1689">
        <w:rPr>
          <w:rFonts w:cs="Arial"/>
          <w:szCs w:val="24"/>
        </w:rPr>
        <w:t xml:space="preserve"> young people in the first co-hort. </w:t>
      </w:r>
      <w:r w:rsidR="000B0629">
        <w:rPr>
          <w:rFonts w:cs="Arial"/>
          <w:szCs w:val="24"/>
        </w:rPr>
        <w:t xml:space="preserve"> </w:t>
      </w:r>
      <w:r w:rsidRPr="009D1689">
        <w:rPr>
          <w:rFonts w:cs="Arial"/>
          <w:szCs w:val="24"/>
        </w:rPr>
        <w:t>Young people will be able to take part in the learning programme which is accredited by AQA and is linked to the ORCHID</w:t>
      </w:r>
      <w:r w:rsidR="00A53B82">
        <w:rPr>
          <w:rFonts w:cs="Arial"/>
          <w:szCs w:val="24"/>
        </w:rPr>
        <w:t>S</w:t>
      </w:r>
      <w:r w:rsidRPr="009D1689">
        <w:rPr>
          <w:rFonts w:cs="Arial"/>
          <w:szCs w:val="24"/>
        </w:rPr>
        <w:t xml:space="preserve"> psychological framework. </w:t>
      </w:r>
    </w:p>
    <w:p w14:paraId="346877B8" w14:textId="77777777" w:rsidR="000B0629" w:rsidRPr="009D1689" w:rsidRDefault="000B0629" w:rsidP="00B7735E">
      <w:pPr>
        <w:jc w:val="both"/>
        <w:rPr>
          <w:rFonts w:cs="Arial"/>
          <w:szCs w:val="24"/>
        </w:rPr>
      </w:pPr>
    </w:p>
    <w:p w14:paraId="26C5AEE1" w14:textId="21D0C591" w:rsidR="00DF2F21" w:rsidRDefault="00DF2F21" w:rsidP="00E96080">
      <w:pPr>
        <w:jc w:val="both"/>
        <w:rPr>
          <w:rFonts w:cs="Arial"/>
          <w:szCs w:val="24"/>
        </w:rPr>
      </w:pPr>
      <w:r w:rsidRPr="009D1689">
        <w:rPr>
          <w:rFonts w:cs="Arial"/>
          <w:szCs w:val="24"/>
        </w:rPr>
        <w:t>We are currently at stage 3 (Project Set-up) of the implementation process</w:t>
      </w:r>
      <w:r w:rsidR="00A53B82">
        <w:rPr>
          <w:rFonts w:cs="Arial"/>
          <w:szCs w:val="24"/>
        </w:rPr>
        <w:t>.</w:t>
      </w:r>
      <w:r w:rsidRPr="009D1689">
        <w:rPr>
          <w:rFonts w:cs="Arial"/>
          <w:szCs w:val="24"/>
        </w:rPr>
        <w:t xml:space="preserve"> </w:t>
      </w:r>
      <w:r w:rsidR="00A53B82">
        <w:rPr>
          <w:rFonts w:cs="Arial"/>
          <w:szCs w:val="24"/>
        </w:rPr>
        <w:t>We</w:t>
      </w:r>
      <w:r w:rsidRPr="009D1689">
        <w:rPr>
          <w:rFonts w:cs="Arial"/>
          <w:szCs w:val="24"/>
        </w:rPr>
        <w:t xml:space="preserve"> are looking to recruit the staff early next year and identify a base for the project. </w:t>
      </w:r>
    </w:p>
    <w:p w14:paraId="08D2A9D6" w14:textId="77777777" w:rsidR="000B0629" w:rsidRPr="009D1689" w:rsidRDefault="000B0629" w:rsidP="00B7735E">
      <w:pPr>
        <w:jc w:val="both"/>
        <w:rPr>
          <w:rFonts w:cs="Arial"/>
          <w:szCs w:val="24"/>
        </w:rPr>
      </w:pPr>
    </w:p>
    <w:p w14:paraId="14CA1DC8" w14:textId="77777777" w:rsidR="00DF2F21" w:rsidRPr="009D1689" w:rsidRDefault="00DF2F21" w:rsidP="00B7735E">
      <w:pPr>
        <w:jc w:val="both"/>
        <w:rPr>
          <w:rFonts w:cs="Arial"/>
          <w:szCs w:val="24"/>
        </w:rPr>
      </w:pPr>
      <w:r w:rsidRPr="009D1689">
        <w:rPr>
          <w:rFonts w:cs="Arial"/>
          <w:szCs w:val="24"/>
        </w:rPr>
        <w:t>Project implementation (first group of young people) is due to take place at the end of year 1</w:t>
      </w:r>
      <w:r w:rsidR="000B0629">
        <w:rPr>
          <w:rFonts w:cs="Arial"/>
          <w:szCs w:val="24"/>
        </w:rPr>
        <w:t>.</w:t>
      </w:r>
    </w:p>
    <w:p w14:paraId="28E54D7C" w14:textId="77777777" w:rsidR="00DF2F21" w:rsidRPr="009D1689" w:rsidRDefault="00DF2F21" w:rsidP="00DF2F21">
      <w:pPr>
        <w:rPr>
          <w:rFonts w:cs="Arial"/>
          <w:szCs w:val="24"/>
        </w:rPr>
      </w:pPr>
    </w:p>
    <w:p w14:paraId="3FDBC77B" w14:textId="77777777" w:rsidR="00A53B82" w:rsidRDefault="00A53B82">
      <w:pPr>
        <w:rPr>
          <w:rFonts w:cs="Arial"/>
          <w:szCs w:val="24"/>
          <w:u w:val="single"/>
        </w:rPr>
      </w:pPr>
      <w:r>
        <w:rPr>
          <w:rFonts w:cs="Arial"/>
          <w:szCs w:val="24"/>
          <w:u w:val="single"/>
        </w:rPr>
        <w:br w:type="page"/>
      </w:r>
    </w:p>
    <w:p w14:paraId="7FDA60FD" w14:textId="0E6EE70F" w:rsidR="00DF2F21" w:rsidRDefault="00DF2F21" w:rsidP="00DF2F21">
      <w:pPr>
        <w:rPr>
          <w:rFonts w:cs="Arial"/>
          <w:szCs w:val="24"/>
          <w:u w:val="single"/>
        </w:rPr>
      </w:pPr>
      <w:r w:rsidRPr="009D1689">
        <w:rPr>
          <w:rFonts w:cs="Arial"/>
          <w:szCs w:val="24"/>
          <w:u w:val="single"/>
        </w:rPr>
        <w:lastRenderedPageBreak/>
        <w:t xml:space="preserve">Foster </w:t>
      </w:r>
      <w:r w:rsidR="00CD2872">
        <w:rPr>
          <w:rFonts w:cs="Arial"/>
          <w:szCs w:val="24"/>
          <w:u w:val="single"/>
        </w:rPr>
        <w:t>C</w:t>
      </w:r>
      <w:r w:rsidRPr="009D1689">
        <w:rPr>
          <w:rFonts w:cs="Arial"/>
          <w:szCs w:val="24"/>
          <w:u w:val="single"/>
        </w:rPr>
        <w:t xml:space="preserve">are </w:t>
      </w:r>
      <w:r w:rsidR="00CD2872">
        <w:rPr>
          <w:rFonts w:cs="Arial"/>
          <w:szCs w:val="24"/>
          <w:u w:val="single"/>
        </w:rPr>
        <w:t>S</w:t>
      </w:r>
      <w:r w:rsidRPr="009D1689">
        <w:rPr>
          <w:rFonts w:cs="Arial"/>
          <w:szCs w:val="24"/>
          <w:u w:val="single"/>
        </w:rPr>
        <w:t>ufficiency</w:t>
      </w:r>
    </w:p>
    <w:p w14:paraId="77C7CD08" w14:textId="77777777" w:rsidR="009D1689" w:rsidRPr="009D1689" w:rsidRDefault="009D1689" w:rsidP="00DF2F21">
      <w:pPr>
        <w:rPr>
          <w:rFonts w:cs="Arial"/>
          <w:szCs w:val="24"/>
          <w:u w:val="single"/>
        </w:rPr>
      </w:pPr>
    </w:p>
    <w:p w14:paraId="4711A750" w14:textId="14DE4D6E" w:rsidR="00DF2F21" w:rsidRDefault="00DF2F21" w:rsidP="00DF2F21">
      <w:pPr>
        <w:jc w:val="both"/>
        <w:rPr>
          <w:rFonts w:cs="Arial"/>
          <w:szCs w:val="24"/>
        </w:rPr>
      </w:pPr>
      <w:r w:rsidRPr="009D1689">
        <w:rPr>
          <w:rFonts w:cs="Arial"/>
          <w:szCs w:val="24"/>
        </w:rPr>
        <w:t>The proportion of our Children Looked After living in a foster home has steadily increased throughout 2021</w:t>
      </w:r>
      <w:r w:rsidR="00A53B82">
        <w:rPr>
          <w:rFonts w:cs="Arial"/>
          <w:szCs w:val="24"/>
        </w:rPr>
        <w:t>,</w:t>
      </w:r>
      <w:r w:rsidRPr="009D1689">
        <w:rPr>
          <w:rFonts w:cs="Arial"/>
          <w:szCs w:val="24"/>
        </w:rPr>
        <w:t xml:space="preserve"> rising from 63.6% in January to 64.3% in November. </w:t>
      </w:r>
      <w:r w:rsidR="00CD31A9">
        <w:rPr>
          <w:rFonts w:cs="Arial"/>
          <w:szCs w:val="24"/>
        </w:rPr>
        <w:t>T</w:t>
      </w:r>
      <w:r w:rsidRPr="009D1689">
        <w:rPr>
          <w:rFonts w:cs="Arial"/>
          <w:szCs w:val="24"/>
        </w:rPr>
        <w:t>his increase is due to a significant reduction in the number of our children in our care, rather than an increase in the number of children living in foster homes. Since the start of the year, there are 95 less Lancashire children in a foster home, with reduced numbers delivered by both the in-house fostering service and</w:t>
      </w:r>
      <w:r w:rsidR="00CD31A9">
        <w:rPr>
          <w:rFonts w:cs="Arial"/>
          <w:szCs w:val="24"/>
        </w:rPr>
        <w:t xml:space="preserve"> </w:t>
      </w:r>
      <w:r w:rsidRPr="009D1689">
        <w:rPr>
          <w:rFonts w:cs="Arial"/>
          <w:szCs w:val="24"/>
        </w:rPr>
        <w:t>Independent Fostering Agencies</w:t>
      </w:r>
      <w:r w:rsidR="00CD31A9">
        <w:rPr>
          <w:rFonts w:cs="Arial"/>
          <w:szCs w:val="24"/>
        </w:rPr>
        <w:t xml:space="preserve"> (IFA)</w:t>
      </w:r>
      <w:r w:rsidRPr="009D1689">
        <w:rPr>
          <w:rFonts w:cs="Arial"/>
          <w:szCs w:val="24"/>
        </w:rPr>
        <w:t xml:space="preserve">. However, the number of IFA foster homes has fallen more significantly and accounts for 70% of the overall fall in 'non-connected' foster homes.  </w:t>
      </w:r>
    </w:p>
    <w:p w14:paraId="0B4C8833" w14:textId="77777777" w:rsidR="000B0629" w:rsidRPr="009D1689" w:rsidRDefault="000B0629" w:rsidP="00DF2F21">
      <w:pPr>
        <w:jc w:val="both"/>
        <w:rPr>
          <w:rFonts w:cs="Arial"/>
          <w:szCs w:val="24"/>
        </w:rPr>
      </w:pPr>
    </w:p>
    <w:p w14:paraId="1211C1BB" w14:textId="61B8B25E" w:rsidR="00DF2F21" w:rsidRPr="009D1689" w:rsidRDefault="00DF2F21" w:rsidP="00DF2F21">
      <w:pPr>
        <w:jc w:val="both"/>
        <w:rPr>
          <w:rFonts w:cs="Arial"/>
          <w:szCs w:val="24"/>
        </w:rPr>
      </w:pPr>
      <w:r w:rsidRPr="009D1689">
        <w:rPr>
          <w:rFonts w:cs="Arial"/>
          <w:szCs w:val="24"/>
        </w:rPr>
        <w:t xml:space="preserve">The challenge of finding foster homes has increased in recent months, with many IFAs reporting that they do not have any carers available. This is not a Lancashire specific issue, but an issue across the region and nationally. The shortage of available carers has led to </w:t>
      </w:r>
      <w:proofErr w:type="gramStart"/>
      <w:r w:rsidRPr="009D1689">
        <w:rPr>
          <w:rFonts w:cs="Arial"/>
          <w:szCs w:val="24"/>
        </w:rPr>
        <w:t>a number of</w:t>
      </w:r>
      <w:proofErr w:type="gramEnd"/>
      <w:r w:rsidRPr="009D1689">
        <w:rPr>
          <w:rFonts w:cs="Arial"/>
          <w:szCs w:val="24"/>
        </w:rPr>
        <w:t xml:space="preserve"> our children who have a plan for fostering having to be placed in a children's home. </w:t>
      </w:r>
      <w:r w:rsidR="000B0629">
        <w:rPr>
          <w:rFonts w:cs="Arial"/>
          <w:szCs w:val="24"/>
        </w:rPr>
        <w:t xml:space="preserve"> </w:t>
      </w:r>
      <w:r w:rsidRPr="009D1689">
        <w:rPr>
          <w:rFonts w:cs="Arial"/>
          <w:szCs w:val="24"/>
        </w:rPr>
        <w:t>Work to secure these children a foster home is and continues to be a priority for the Permanence Service, our colleagues</w:t>
      </w:r>
      <w:r w:rsidR="00CD31A9">
        <w:rPr>
          <w:rFonts w:cs="Arial"/>
          <w:szCs w:val="24"/>
        </w:rPr>
        <w:t>,</w:t>
      </w:r>
      <w:r w:rsidRPr="009D1689">
        <w:rPr>
          <w:rFonts w:cs="Arial"/>
          <w:szCs w:val="24"/>
        </w:rPr>
        <w:t xml:space="preserve"> and partners.</w:t>
      </w:r>
    </w:p>
    <w:p w14:paraId="4E41D50F" w14:textId="77777777" w:rsidR="00DF2F21" w:rsidRPr="009D1689" w:rsidRDefault="00DF2F21" w:rsidP="00DF2F21">
      <w:pPr>
        <w:jc w:val="both"/>
        <w:rPr>
          <w:rFonts w:cs="Arial"/>
          <w:szCs w:val="24"/>
        </w:rPr>
      </w:pPr>
    </w:p>
    <w:p w14:paraId="4E978E25" w14:textId="7F144E50" w:rsidR="00DF2F21" w:rsidRDefault="00DF2F21" w:rsidP="00DF2F21">
      <w:pPr>
        <w:jc w:val="both"/>
        <w:rPr>
          <w:rFonts w:cs="Arial"/>
          <w:szCs w:val="24"/>
          <w:u w:val="single"/>
        </w:rPr>
      </w:pPr>
      <w:r w:rsidRPr="009D1689">
        <w:rPr>
          <w:rFonts w:cs="Arial"/>
          <w:szCs w:val="24"/>
          <w:u w:val="single"/>
        </w:rPr>
        <w:t xml:space="preserve">Children's </w:t>
      </w:r>
      <w:r w:rsidR="00CD2872">
        <w:rPr>
          <w:rFonts w:cs="Arial"/>
          <w:szCs w:val="24"/>
          <w:u w:val="single"/>
        </w:rPr>
        <w:t>H</w:t>
      </w:r>
      <w:r w:rsidRPr="009D1689">
        <w:rPr>
          <w:rFonts w:cs="Arial"/>
          <w:szCs w:val="24"/>
          <w:u w:val="single"/>
        </w:rPr>
        <w:t xml:space="preserve">ome </w:t>
      </w:r>
      <w:r w:rsidR="00CD2872">
        <w:rPr>
          <w:rFonts w:cs="Arial"/>
          <w:szCs w:val="24"/>
          <w:u w:val="single"/>
        </w:rPr>
        <w:t>S</w:t>
      </w:r>
      <w:r w:rsidRPr="009D1689">
        <w:rPr>
          <w:rFonts w:cs="Arial"/>
          <w:szCs w:val="24"/>
          <w:u w:val="single"/>
        </w:rPr>
        <w:t>ufficiency</w:t>
      </w:r>
    </w:p>
    <w:p w14:paraId="2734F849" w14:textId="77777777" w:rsidR="009D1689" w:rsidRPr="009D1689" w:rsidRDefault="009D1689" w:rsidP="00DF2F21">
      <w:pPr>
        <w:jc w:val="both"/>
        <w:rPr>
          <w:rFonts w:cs="Arial"/>
          <w:szCs w:val="24"/>
          <w:u w:val="single"/>
        </w:rPr>
      </w:pPr>
    </w:p>
    <w:p w14:paraId="3625D001" w14:textId="749F3245" w:rsidR="00DF2F21" w:rsidRDefault="00DF2F21" w:rsidP="00DF2F21">
      <w:pPr>
        <w:jc w:val="both"/>
        <w:rPr>
          <w:rFonts w:cs="Arial"/>
          <w:szCs w:val="24"/>
        </w:rPr>
      </w:pPr>
      <w:r w:rsidRPr="009D1689">
        <w:rPr>
          <w:rFonts w:cs="Arial"/>
          <w:szCs w:val="24"/>
        </w:rPr>
        <w:t xml:space="preserve">The number of our </w:t>
      </w:r>
      <w:r w:rsidR="00CD31A9">
        <w:rPr>
          <w:rFonts w:cs="Arial"/>
          <w:szCs w:val="24"/>
        </w:rPr>
        <w:t>C</w:t>
      </w:r>
      <w:r w:rsidRPr="009D1689">
        <w:rPr>
          <w:rFonts w:cs="Arial"/>
          <w:szCs w:val="24"/>
        </w:rPr>
        <w:t xml:space="preserve">hildren in </w:t>
      </w:r>
      <w:r w:rsidR="00CD31A9">
        <w:rPr>
          <w:rFonts w:cs="Arial"/>
          <w:szCs w:val="24"/>
        </w:rPr>
        <w:t>O</w:t>
      </w:r>
      <w:r w:rsidRPr="009D1689">
        <w:rPr>
          <w:rFonts w:cs="Arial"/>
          <w:szCs w:val="24"/>
        </w:rPr>
        <w:t xml:space="preserve">ur </w:t>
      </w:r>
      <w:r w:rsidR="00CD31A9">
        <w:rPr>
          <w:rFonts w:cs="Arial"/>
          <w:szCs w:val="24"/>
        </w:rPr>
        <w:t>C</w:t>
      </w:r>
      <w:r w:rsidRPr="009D1689">
        <w:rPr>
          <w:rFonts w:cs="Arial"/>
          <w:szCs w:val="24"/>
        </w:rPr>
        <w:t xml:space="preserve">are living in a children's home has remained </w:t>
      </w:r>
      <w:proofErr w:type="gramStart"/>
      <w:r w:rsidRPr="009D1689">
        <w:rPr>
          <w:rFonts w:cs="Arial"/>
          <w:szCs w:val="24"/>
        </w:rPr>
        <w:t>fairly consistent</w:t>
      </w:r>
      <w:proofErr w:type="gramEnd"/>
      <w:r w:rsidRPr="009D1689">
        <w:rPr>
          <w:rFonts w:cs="Arial"/>
          <w:szCs w:val="24"/>
        </w:rPr>
        <w:t xml:space="preserve"> throughout most of 2021. However, there has been a sharp rise in numbers in the last few months</w:t>
      </w:r>
      <w:r w:rsidR="00CD31A9">
        <w:rPr>
          <w:rFonts w:cs="Arial"/>
          <w:szCs w:val="24"/>
        </w:rPr>
        <w:t>,</w:t>
      </w:r>
      <w:r w:rsidRPr="009D1689">
        <w:rPr>
          <w:rFonts w:cs="Arial"/>
          <w:szCs w:val="24"/>
        </w:rPr>
        <w:t xml:space="preserve"> 8 more in October and 15 more in November. There are now 211 children living in a children's home, compared to 185 at the start of the year. The proportion of our children living in a residential children's home has significantly increased from 8.8% in January to 11% by 30 November</w:t>
      </w:r>
      <w:r w:rsidR="00CD31A9">
        <w:rPr>
          <w:rFonts w:cs="Arial"/>
          <w:szCs w:val="24"/>
        </w:rPr>
        <w:t>,</w:t>
      </w:r>
      <w:r w:rsidRPr="009D1689">
        <w:rPr>
          <w:rFonts w:cs="Arial"/>
          <w:szCs w:val="24"/>
        </w:rPr>
        <w:t xml:space="preserve"> as has the cost, with the average weekly cost now £415 more than it was at the start of the year.</w:t>
      </w:r>
    </w:p>
    <w:p w14:paraId="63A974C7" w14:textId="77777777" w:rsidR="00E96080" w:rsidRPr="009D1689" w:rsidRDefault="00E96080" w:rsidP="00DF2F21">
      <w:pPr>
        <w:jc w:val="both"/>
        <w:rPr>
          <w:rFonts w:cs="Arial"/>
          <w:szCs w:val="24"/>
        </w:rPr>
      </w:pPr>
    </w:p>
    <w:p w14:paraId="76F1DBE5" w14:textId="4DF8BC35" w:rsidR="00DF2F21" w:rsidRDefault="00DF2F21" w:rsidP="00DF2F21">
      <w:pPr>
        <w:jc w:val="both"/>
        <w:rPr>
          <w:rFonts w:cs="Arial"/>
          <w:szCs w:val="24"/>
        </w:rPr>
      </w:pPr>
      <w:r w:rsidRPr="009D1689">
        <w:rPr>
          <w:rFonts w:cs="Arial"/>
          <w:szCs w:val="24"/>
        </w:rPr>
        <w:t xml:space="preserve">Currently, the </w:t>
      </w:r>
      <w:r w:rsidR="00CD31A9">
        <w:rPr>
          <w:rFonts w:cs="Arial"/>
          <w:szCs w:val="24"/>
        </w:rPr>
        <w:t>county c</w:t>
      </w:r>
      <w:r w:rsidRPr="009D1689">
        <w:rPr>
          <w:rFonts w:cs="Arial"/>
          <w:szCs w:val="24"/>
        </w:rPr>
        <w:t xml:space="preserve">ouncil is largely reliant on agency providers for our children and young people with more complex behaviours/needs. Where agency providers are not prepared or able to deliver regulated provision for a young person, the </w:t>
      </w:r>
      <w:r w:rsidR="0035769B">
        <w:rPr>
          <w:rFonts w:cs="Arial"/>
          <w:szCs w:val="24"/>
        </w:rPr>
        <w:t>county c</w:t>
      </w:r>
      <w:r w:rsidRPr="009D1689">
        <w:rPr>
          <w:rFonts w:cs="Arial"/>
          <w:szCs w:val="24"/>
        </w:rPr>
        <w:t>ouncil can be left with no choice but to have to place</w:t>
      </w:r>
      <w:r w:rsidR="0035769B">
        <w:rPr>
          <w:rFonts w:cs="Arial"/>
          <w:szCs w:val="24"/>
        </w:rPr>
        <w:t xml:space="preserve"> children</w:t>
      </w:r>
      <w:r w:rsidRPr="009D1689">
        <w:rPr>
          <w:rFonts w:cs="Arial"/>
          <w:szCs w:val="24"/>
        </w:rPr>
        <w:t xml:space="preserve"> in unregulated provision. Since September 2021, however</w:t>
      </w:r>
      <w:r w:rsidR="0035769B">
        <w:rPr>
          <w:rFonts w:cs="Arial"/>
          <w:szCs w:val="24"/>
        </w:rPr>
        <w:t>,</w:t>
      </w:r>
      <w:r w:rsidRPr="009D1689">
        <w:rPr>
          <w:rFonts w:cs="Arial"/>
          <w:szCs w:val="24"/>
        </w:rPr>
        <w:t xml:space="preserve"> it has become unlawful to place any child aged under 16 in unregulated provision. </w:t>
      </w:r>
      <w:r w:rsidR="004C0498">
        <w:rPr>
          <w:rFonts w:cs="Arial"/>
          <w:szCs w:val="24"/>
        </w:rPr>
        <w:t xml:space="preserve"> </w:t>
      </w:r>
      <w:r w:rsidRPr="009D1689">
        <w:rPr>
          <w:rFonts w:cs="Arial"/>
          <w:szCs w:val="24"/>
        </w:rPr>
        <w:t>In response, we have sought to increase in</w:t>
      </w:r>
      <w:r w:rsidR="0035769B">
        <w:rPr>
          <w:rFonts w:cs="Arial"/>
          <w:szCs w:val="24"/>
        </w:rPr>
        <w:t>-</w:t>
      </w:r>
      <w:r w:rsidRPr="009D1689">
        <w:rPr>
          <w:rFonts w:cs="Arial"/>
          <w:szCs w:val="24"/>
        </w:rPr>
        <w:t>house provision to meet need.</w:t>
      </w:r>
    </w:p>
    <w:p w14:paraId="378DC5B8" w14:textId="77777777" w:rsidR="00E96080" w:rsidRPr="009D1689" w:rsidRDefault="00E96080" w:rsidP="00DF2F21">
      <w:pPr>
        <w:jc w:val="both"/>
        <w:rPr>
          <w:rFonts w:cs="Arial"/>
          <w:szCs w:val="24"/>
        </w:rPr>
      </w:pPr>
    </w:p>
    <w:p w14:paraId="54E7027A" w14:textId="319C6C41" w:rsidR="00DF2F21" w:rsidRPr="009D1689" w:rsidRDefault="00DF2F21" w:rsidP="00DF2F21">
      <w:pPr>
        <w:jc w:val="both"/>
        <w:rPr>
          <w:rFonts w:cs="Arial"/>
          <w:szCs w:val="24"/>
        </w:rPr>
      </w:pPr>
      <w:r w:rsidRPr="009D1689">
        <w:rPr>
          <w:rFonts w:cs="Arial"/>
          <w:szCs w:val="24"/>
        </w:rPr>
        <w:t xml:space="preserve">In January 2021, Cabinet agreed the expansion of our in-house children's residential service from 11 homes to 15 homes, which includes </w:t>
      </w:r>
      <w:r w:rsidR="00225A82">
        <w:rPr>
          <w:rFonts w:cs="Arial"/>
          <w:szCs w:val="24"/>
        </w:rPr>
        <w:t>two</w:t>
      </w:r>
      <w:r w:rsidRPr="009D1689">
        <w:rPr>
          <w:rFonts w:cs="Arial"/>
          <w:szCs w:val="24"/>
        </w:rPr>
        <w:t xml:space="preserve"> additional smaller homes able to care for children with more complex behaviours/needs and another regulated </w:t>
      </w:r>
      <w:r w:rsidR="00225A82">
        <w:rPr>
          <w:rFonts w:cs="Arial"/>
          <w:szCs w:val="24"/>
        </w:rPr>
        <w:br/>
      </w:r>
      <w:r w:rsidRPr="009D1689">
        <w:rPr>
          <w:rFonts w:cs="Arial"/>
          <w:szCs w:val="24"/>
        </w:rPr>
        <w:t>short</w:t>
      </w:r>
      <w:r w:rsidR="00225A82">
        <w:rPr>
          <w:rFonts w:cs="Arial"/>
          <w:szCs w:val="24"/>
        </w:rPr>
        <w:t>-</w:t>
      </w:r>
      <w:r w:rsidRPr="009D1689">
        <w:rPr>
          <w:rFonts w:cs="Arial"/>
          <w:szCs w:val="24"/>
        </w:rPr>
        <w:t xml:space="preserve">term crisis home. The </w:t>
      </w:r>
      <w:r w:rsidR="00332FBB">
        <w:rPr>
          <w:rFonts w:cs="Arial"/>
          <w:szCs w:val="24"/>
        </w:rPr>
        <w:t>county c</w:t>
      </w:r>
      <w:r w:rsidRPr="009D1689">
        <w:rPr>
          <w:rFonts w:cs="Arial"/>
          <w:szCs w:val="24"/>
        </w:rPr>
        <w:t>ouncil has recently been successful in an application to the Department for Education to secure capital funding to develop a further short to medium term home for children with the most complex behaviours/needs. Work to develop the five new in-house homes is underway.</w:t>
      </w:r>
    </w:p>
    <w:p w14:paraId="3D56EBF8" w14:textId="77777777" w:rsidR="00D00F28" w:rsidRPr="009D1689" w:rsidRDefault="00D00F28" w:rsidP="00DF2F21">
      <w:pPr>
        <w:rPr>
          <w:rFonts w:cs="Arial"/>
          <w:szCs w:val="24"/>
        </w:rPr>
      </w:pPr>
    </w:p>
    <w:p w14:paraId="4AA76747" w14:textId="7B76B17D" w:rsidR="00DF2F21" w:rsidRPr="009D1689" w:rsidRDefault="00DF2F21" w:rsidP="00DF2F21">
      <w:pPr>
        <w:rPr>
          <w:rFonts w:cs="Arial"/>
          <w:b/>
          <w:bCs/>
          <w:szCs w:val="24"/>
        </w:rPr>
      </w:pPr>
      <w:r w:rsidRPr="009D1689">
        <w:rPr>
          <w:rFonts w:cs="Arial"/>
          <w:b/>
          <w:bCs/>
          <w:szCs w:val="24"/>
        </w:rPr>
        <w:t xml:space="preserve">Children, Young People and </w:t>
      </w:r>
      <w:r w:rsidR="00332FBB">
        <w:rPr>
          <w:rFonts w:cs="Arial"/>
          <w:b/>
          <w:bCs/>
          <w:szCs w:val="24"/>
        </w:rPr>
        <w:t>S</w:t>
      </w:r>
      <w:r w:rsidRPr="009D1689">
        <w:rPr>
          <w:rFonts w:cs="Arial"/>
          <w:b/>
          <w:bCs/>
          <w:szCs w:val="24"/>
        </w:rPr>
        <w:t xml:space="preserve">chool </w:t>
      </w:r>
      <w:r w:rsidR="00332FBB">
        <w:rPr>
          <w:rFonts w:cs="Arial"/>
          <w:b/>
          <w:bCs/>
          <w:szCs w:val="24"/>
        </w:rPr>
        <w:t>T</w:t>
      </w:r>
      <w:r w:rsidRPr="009D1689">
        <w:rPr>
          <w:rFonts w:cs="Arial"/>
          <w:b/>
          <w:bCs/>
          <w:szCs w:val="24"/>
        </w:rPr>
        <w:t>ransitions</w:t>
      </w:r>
    </w:p>
    <w:p w14:paraId="1331F500" w14:textId="77777777" w:rsidR="00DF2F21" w:rsidRPr="009D1689" w:rsidRDefault="00DF2F21" w:rsidP="00DF2F21">
      <w:pPr>
        <w:rPr>
          <w:rFonts w:cs="Arial"/>
          <w:szCs w:val="24"/>
        </w:rPr>
      </w:pPr>
    </w:p>
    <w:p w14:paraId="7E90AB2E" w14:textId="13840997" w:rsidR="00DF2F21" w:rsidRDefault="00DF2F21" w:rsidP="00DF2F21">
      <w:pPr>
        <w:rPr>
          <w:rFonts w:cs="Arial"/>
          <w:szCs w:val="24"/>
        </w:rPr>
      </w:pPr>
      <w:r w:rsidRPr="009D1689">
        <w:rPr>
          <w:rFonts w:cs="Arial"/>
          <w:szCs w:val="24"/>
        </w:rPr>
        <w:t xml:space="preserve">This relates to two situations: </w:t>
      </w:r>
    </w:p>
    <w:p w14:paraId="4B709F06" w14:textId="77777777" w:rsidR="00332FBB" w:rsidRPr="009D1689" w:rsidRDefault="00332FBB" w:rsidP="00DF2F21">
      <w:pPr>
        <w:rPr>
          <w:rFonts w:cs="Arial"/>
          <w:szCs w:val="24"/>
        </w:rPr>
      </w:pPr>
    </w:p>
    <w:p w14:paraId="0F040E08" w14:textId="30563196" w:rsidR="00DF2F21" w:rsidRPr="009D1689" w:rsidRDefault="00DF2F21" w:rsidP="00B7735E">
      <w:pPr>
        <w:pStyle w:val="ListParagraph"/>
        <w:numPr>
          <w:ilvl w:val="0"/>
          <w:numId w:val="4"/>
        </w:numPr>
        <w:ind w:hanging="720"/>
        <w:jc w:val="both"/>
        <w:rPr>
          <w:rFonts w:ascii="Arial" w:hAnsi="Arial" w:cs="Arial"/>
          <w:i/>
          <w:iCs/>
        </w:rPr>
      </w:pPr>
      <w:r w:rsidRPr="009D1689">
        <w:rPr>
          <w:rFonts w:ascii="Arial" w:hAnsi="Arial" w:cs="Arial"/>
          <w:i/>
          <w:iCs/>
        </w:rPr>
        <w:t xml:space="preserve"> Normal transition points when progressing through school from nursery to primary school</w:t>
      </w:r>
      <w:r w:rsidR="00332FBB">
        <w:rPr>
          <w:rFonts w:ascii="Arial" w:hAnsi="Arial" w:cs="Arial"/>
          <w:i/>
          <w:iCs/>
        </w:rPr>
        <w:t xml:space="preserve"> and</w:t>
      </w:r>
      <w:r w:rsidRPr="009D1689">
        <w:rPr>
          <w:rFonts w:ascii="Arial" w:hAnsi="Arial" w:cs="Arial"/>
          <w:i/>
          <w:iCs/>
        </w:rPr>
        <w:t xml:space="preserve"> primary school to secondary school.</w:t>
      </w:r>
    </w:p>
    <w:p w14:paraId="299B085F" w14:textId="77777777" w:rsidR="00DF2F21" w:rsidRPr="009D1689" w:rsidRDefault="00DF2F21" w:rsidP="00B7735E">
      <w:pPr>
        <w:pStyle w:val="ListParagraph"/>
        <w:jc w:val="both"/>
        <w:rPr>
          <w:rFonts w:ascii="Arial" w:hAnsi="Arial" w:cs="Arial"/>
          <w:u w:val="single"/>
        </w:rPr>
      </w:pPr>
    </w:p>
    <w:p w14:paraId="3B9CF895" w14:textId="77777777" w:rsidR="00DF2F21" w:rsidRPr="009D1689" w:rsidRDefault="00DF2F21" w:rsidP="00B7735E">
      <w:pPr>
        <w:pStyle w:val="ListParagraph"/>
        <w:numPr>
          <w:ilvl w:val="0"/>
          <w:numId w:val="5"/>
        </w:numPr>
        <w:jc w:val="both"/>
        <w:rPr>
          <w:rFonts w:ascii="Arial" w:hAnsi="Arial" w:cs="Arial"/>
        </w:rPr>
      </w:pPr>
      <w:r w:rsidRPr="009D1689">
        <w:rPr>
          <w:rFonts w:ascii="Arial" w:hAnsi="Arial" w:cs="Arial"/>
        </w:rPr>
        <w:t>For all children this can be challenging and often more so for vulnerable children.</w:t>
      </w:r>
    </w:p>
    <w:p w14:paraId="67D8D9F4" w14:textId="56F9B668" w:rsidR="00DF2F21" w:rsidRPr="009D1689" w:rsidRDefault="00DF2F21" w:rsidP="00B7735E">
      <w:pPr>
        <w:pStyle w:val="ListParagraph"/>
        <w:numPr>
          <w:ilvl w:val="0"/>
          <w:numId w:val="5"/>
        </w:numPr>
        <w:ind w:left="714" w:hanging="357"/>
        <w:jc w:val="both"/>
        <w:rPr>
          <w:rFonts w:ascii="Arial" w:hAnsi="Arial" w:cs="Arial"/>
        </w:rPr>
      </w:pPr>
      <w:r w:rsidRPr="009D1689">
        <w:rPr>
          <w:rFonts w:ascii="Arial" w:hAnsi="Arial" w:cs="Arial"/>
        </w:rPr>
        <w:t>To reflect this, the new Personal Education Plan includes a section specifically on plans and support for any planned transition. This emphasises the need for planning and preparation for the move including timely communication between the schools/settings and expectation that a representative from the new school would attend the final P</w:t>
      </w:r>
      <w:r w:rsidR="00332FBB">
        <w:rPr>
          <w:rFonts w:ascii="Arial" w:hAnsi="Arial" w:cs="Arial"/>
        </w:rPr>
        <w:t xml:space="preserve">ersonal </w:t>
      </w:r>
      <w:r w:rsidRPr="009D1689">
        <w:rPr>
          <w:rFonts w:ascii="Arial" w:hAnsi="Arial" w:cs="Arial"/>
        </w:rPr>
        <w:t>E</w:t>
      </w:r>
      <w:r w:rsidR="00332FBB">
        <w:rPr>
          <w:rFonts w:ascii="Arial" w:hAnsi="Arial" w:cs="Arial"/>
        </w:rPr>
        <w:t xml:space="preserve">ducation </w:t>
      </w:r>
      <w:r w:rsidRPr="009D1689">
        <w:rPr>
          <w:rFonts w:ascii="Arial" w:hAnsi="Arial" w:cs="Arial"/>
        </w:rPr>
        <w:t>P</w:t>
      </w:r>
      <w:r w:rsidR="00332FBB">
        <w:rPr>
          <w:rFonts w:ascii="Arial" w:hAnsi="Arial" w:cs="Arial"/>
        </w:rPr>
        <w:t>lan</w:t>
      </w:r>
      <w:r w:rsidRPr="009D1689">
        <w:rPr>
          <w:rFonts w:ascii="Arial" w:hAnsi="Arial" w:cs="Arial"/>
        </w:rPr>
        <w:t xml:space="preserve"> meeting before the move to ensure appropriate support is in place.</w:t>
      </w:r>
    </w:p>
    <w:p w14:paraId="5FB564C3" w14:textId="73D54A72" w:rsidR="00DF2F21" w:rsidRPr="009D1689" w:rsidRDefault="00DF2F21" w:rsidP="00B7735E">
      <w:pPr>
        <w:pStyle w:val="ListParagraph"/>
        <w:numPr>
          <w:ilvl w:val="0"/>
          <w:numId w:val="5"/>
        </w:numPr>
        <w:ind w:left="714" w:hanging="357"/>
        <w:jc w:val="both"/>
        <w:rPr>
          <w:rFonts w:ascii="Arial" w:hAnsi="Arial" w:cs="Arial"/>
        </w:rPr>
      </w:pPr>
      <w:r w:rsidRPr="009D1689">
        <w:rPr>
          <w:rFonts w:ascii="Arial" w:hAnsi="Arial" w:cs="Arial"/>
        </w:rPr>
        <w:t xml:space="preserve">There is a current focus on 'school readiness' as there is an awareness that vulnerable children can have less well-developed skills that help them settle and thrive into school. This can relate to speech and language, personal care, and social skills. </w:t>
      </w:r>
    </w:p>
    <w:p w14:paraId="64553324" w14:textId="00DF57CF" w:rsidR="00DF2F21" w:rsidRPr="009D1689" w:rsidRDefault="00DF2F21" w:rsidP="00B7735E">
      <w:pPr>
        <w:pStyle w:val="ListParagraph"/>
        <w:numPr>
          <w:ilvl w:val="0"/>
          <w:numId w:val="5"/>
        </w:numPr>
        <w:jc w:val="both"/>
        <w:rPr>
          <w:rFonts w:ascii="Arial" w:hAnsi="Arial" w:cs="Arial"/>
        </w:rPr>
      </w:pPr>
      <w:r w:rsidRPr="009D1689">
        <w:rPr>
          <w:rFonts w:ascii="Arial" w:hAnsi="Arial" w:cs="Arial"/>
        </w:rPr>
        <w:t xml:space="preserve">There is an ongoing review of the number of our Looked After </w:t>
      </w:r>
      <w:r w:rsidR="00CD2872">
        <w:rPr>
          <w:rFonts w:ascii="Arial" w:hAnsi="Arial" w:cs="Arial"/>
        </w:rPr>
        <w:t>C</w:t>
      </w:r>
      <w:r w:rsidRPr="009D1689">
        <w:rPr>
          <w:rFonts w:ascii="Arial" w:hAnsi="Arial" w:cs="Arial"/>
        </w:rPr>
        <w:t xml:space="preserve">hildren aged </w:t>
      </w:r>
      <w:r w:rsidR="00332FBB">
        <w:rPr>
          <w:rFonts w:ascii="Arial" w:hAnsi="Arial" w:cs="Arial"/>
        </w:rPr>
        <w:br/>
      </w:r>
      <w:r w:rsidRPr="009D1689">
        <w:rPr>
          <w:rFonts w:ascii="Arial" w:hAnsi="Arial" w:cs="Arial"/>
        </w:rPr>
        <w:t>2+</w:t>
      </w:r>
      <w:r w:rsidR="00332FBB">
        <w:rPr>
          <w:rFonts w:ascii="Arial" w:hAnsi="Arial" w:cs="Arial"/>
        </w:rPr>
        <w:t xml:space="preserve"> </w:t>
      </w:r>
      <w:r w:rsidRPr="009D1689">
        <w:rPr>
          <w:rFonts w:ascii="Arial" w:hAnsi="Arial" w:cs="Arial"/>
        </w:rPr>
        <w:t xml:space="preserve">years who attend a nursery setting. </w:t>
      </w:r>
      <w:r w:rsidR="00E96080" w:rsidRPr="009D1689">
        <w:rPr>
          <w:rFonts w:ascii="Arial" w:hAnsi="Arial" w:cs="Arial"/>
        </w:rPr>
        <w:t>Children's</w:t>
      </w:r>
      <w:r w:rsidRPr="009D1689">
        <w:rPr>
          <w:rFonts w:ascii="Arial" w:hAnsi="Arial" w:cs="Arial"/>
        </w:rPr>
        <w:t xml:space="preserve"> Social Care and the </w:t>
      </w:r>
      <w:r w:rsidR="00332FBB">
        <w:rPr>
          <w:rFonts w:ascii="Arial" w:hAnsi="Arial" w:cs="Arial"/>
        </w:rPr>
        <w:br/>
      </w:r>
      <w:r w:rsidRPr="009D1689">
        <w:rPr>
          <w:rFonts w:ascii="Arial" w:hAnsi="Arial" w:cs="Arial"/>
        </w:rPr>
        <w:t xml:space="preserve">Virtual </w:t>
      </w:r>
      <w:r w:rsidR="00332FBB">
        <w:rPr>
          <w:rFonts w:ascii="Arial" w:hAnsi="Arial" w:cs="Arial"/>
        </w:rPr>
        <w:t>S</w:t>
      </w:r>
      <w:r w:rsidRPr="009D1689">
        <w:rPr>
          <w:rFonts w:ascii="Arial" w:hAnsi="Arial" w:cs="Arial"/>
        </w:rPr>
        <w:t xml:space="preserve">chool have worked closely with the Early Years Funding </w:t>
      </w:r>
      <w:r w:rsidR="00332FBB">
        <w:rPr>
          <w:rFonts w:ascii="Arial" w:hAnsi="Arial" w:cs="Arial"/>
        </w:rPr>
        <w:t>and</w:t>
      </w:r>
      <w:r w:rsidRPr="009D1689">
        <w:rPr>
          <w:rFonts w:ascii="Arial" w:hAnsi="Arial" w:cs="Arial"/>
        </w:rPr>
        <w:t xml:space="preserve"> Sufficiency team to provide more accurate data</w:t>
      </w:r>
      <w:r w:rsidR="00332FBB">
        <w:rPr>
          <w:rFonts w:ascii="Arial" w:hAnsi="Arial" w:cs="Arial"/>
        </w:rPr>
        <w:t>,</w:t>
      </w:r>
      <w:r w:rsidRPr="009D1689">
        <w:rPr>
          <w:rFonts w:ascii="Arial" w:hAnsi="Arial" w:cs="Arial"/>
        </w:rPr>
        <w:t xml:space="preserve"> which can inform strategy and actions. Evidence demonstrate</w:t>
      </w:r>
      <w:r w:rsidR="00332FBB">
        <w:rPr>
          <w:rFonts w:ascii="Arial" w:hAnsi="Arial" w:cs="Arial"/>
        </w:rPr>
        <w:t>s</w:t>
      </w:r>
      <w:r w:rsidRPr="009D1689">
        <w:rPr>
          <w:rFonts w:ascii="Arial" w:hAnsi="Arial" w:cs="Arial"/>
        </w:rPr>
        <w:t xml:space="preserve"> that children who attend nursery settings are better prepared </w:t>
      </w:r>
      <w:r w:rsidR="00332FBB">
        <w:rPr>
          <w:rFonts w:ascii="Arial" w:hAnsi="Arial" w:cs="Arial"/>
        </w:rPr>
        <w:t>to</w:t>
      </w:r>
      <w:r w:rsidRPr="009D1689">
        <w:rPr>
          <w:rFonts w:ascii="Arial" w:hAnsi="Arial" w:cs="Arial"/>
        </w:rPr>
        <w:t xml:space="preserve"> enter reception. </w:t>
      </w:r>
    </w:p>
    <w:p w14:paraId="61BB8C97" w14:textId="7665EBBF" w:rsidR="00DF2F21" w:rsidRPr="009D1689" w:rsidRDefault="00DF2F21" w:rsidP="00B7735E">
      <w:pPr>
        <w:pStyle w:val="ListParagraph"/>
        <w:numPr>
          <w:ilvl w:val="0"/>
          <w:numId w:val="5"/>
        </w:numPr>
        <w:jc w:val="both"/>
        <w:rPr>
          <w:rFonts w:ascii="Arial" w:hAnsi="Arial" w:cs="Arial"/>
        </w:rPr>
      </w:pPr>
      <w:r w:rsidRPr="009D1689">
        <w:rPr>
          <w:rFonts w:ascii="Arial" w:hAnsi="Arial" w:cs="Arial"/>
        </w:rPr>
        <w:t xml:space="preserve">A recent campaign to promote the Early Education Funding for </w:t>
      </w:r>
      <w:proofErr w:type="gramStart"/>
      <w:r w:rsidR="00332FBB">
        <w:rPr>
          <w:rFonts w:ascii="Arial" w:hAnsi="Arial" w:cs="Arial"/>
        </w:rPr>
        <w:t xml:space="preserve">two </w:t>
      </w:r>
      <w:r w:rsidRPr="009D1689">
        <w:rPr>
          <w:rFonts w:ascii="Arial" w:hAnsi="Arial" w:cs="Arial"/>
        </w:rPr>
        <w:t>year</w:t>
      </w:r>
      <w:r w:rsidR="00332FBB">
        <w:rPr>
          <w:rFonts w:ascii="Arial" w:hAnsi="Arial" w:cs="Arial"/>
        </w:rPr>
        <w:t xml:space="preserve"> </w:t>
      </w:r>
      <w:r w:rsidRPr="009D1689">
        <w:rPr>
          <w:rFonts w:ascii="Arial" w:hAnsi="Arial" w:cs="Arial"/>
        </w:rPr>
        <w:t>olds</w:t>
      </w:r>
      <w:proofErr w:type="gramEnd"/>
      <w:r w:rsidRPr="009D1689">
        <w:rPr>
          <w:rFonts w:ascii="Arial" w:hAnsi="Arial" w:cs="Arial"/>
          <w:b/>
          <w:bCs/>
        </w:rPr>
        <w:t xml:space="preserve"> </w:t>
      </w:r>
      <w:r w:rsidRPr="009D1689">
        <w:rPr>
          <w:rFonts w:ascii="Arial" w:hAnsi="Arial" w:cs="Arial"/>
        </w:rPr>
        <w:t>offer to eligible families has been launched.</w:t>
      </w:r>
      <w:r w:rsidR="004C0498">
        <w:rPr>
          <w:rFonts w:ascii="Arial" w:hAnsi="Arial" w:cs="Arial"/>
        </w:rPr>
        <w:t xml:space="preserve"> </w:t>
      </w:r>
      <w:r w:rsidRPr="009D1689">
        <w:rPr>
          <w:rFonts w:ascii="Arial" w:hAnsi="Arial" w:cs="Arial"/>
        </w:rPr>
        <w:t xml:space="preserve">The campaign commenced on </w:t>
      </w:r>
      <w:r w:rsidR="00332FBB">
        <w:rPr>
          <w:rFonts w:ascii="Arial" w:hAnsi="Arial" w:cs="Arial"/>
        </w:rPr>
        <w:br/>
      </w:r>
      <w:r w:rsidRPr="009D1689">
        <w:rPr>
          <w:rFonts w:ascii="Arial" w:hAnsi="Arial" w:cs="Arial"/>
        </w:rPr>
        <w:t xml:space="preserve">13 December 2021 and will run through January 2022. </w:t>
      </w:r>
    </w:p>
    <w:p w14:paraId="66754647" w14:textId="1E1C7583" w:rsidR="00DF2F21" w:rsidRDefault="00DF2F21" w:rsidP="00B7735E">
      <w:pPr>
        <w:pStyle w:val="ListParagraph"/>
        <w:numPr>
          <w:ilvl w:val="0"/>
          <w:numId w:val="5"/>
        </w:numPr>
        <w:jc w:val="both"/>
        <w:rPr>
          <w:rFonts w:ascii="Arial" w:hAnsi="Arial" w:cs="Arial"/>
        </w:rPr>
      </w:pPr>
      <w:r w:rsidRPr="009D1689">
        <w:rPr>
          <w:rFonts w:ascii="Arial" w:hAnsi="Arial" w:cs="Arial"/>
        </w:rPr>
        <w:t>The most recent data below is shown for Sum</w:t>
      </w:r>
      <w:r w:rsidR="005D3DD3">
        <w:rPr>
          <w:rFonts w:ascii="Arial" w:hAnsi="Arial" w:cs="Arial"/>
        </w:rPr>
        <w:t>m</w:t>
      </w:r>
      <w:r w:rsidRPr="009D1689">
        <w:rPr>
          <w:rFonts w:ascii="Arial" w:hAnsi="Arial" w:cs="Arial"/>
        </w:rPr>
        <w:t xml:space="preserve">er 2021, which shows a decrease from Spring 2021. </w:t>
      </w:r>
    </w:p>
    <w:p w14:paraId="44D4ED85" w14:textId="77777777" w:rsidR="00332FBB" w:rsidRPr="009D1689" w:rsidRDefault="00332FBB" w:rsidP="00332FBB">
      <w:pPr>
        <w:pStyle w:val="ListParagraph"/>
        <w:jc w:val="both"/>
        <w:rPr>
          <w:rFonts w:ascii="Arial" w:hAnsi="Arial" w:cs="Arial"/>
        </w:rPr>
      </w:pPr>
    </w:p>
    <w:p w14:paraId="3C15EEEE" w14:textId="77777777" w:rsidR="00DF2F21" w:rsidRPr="009D1689" w:rsidRDefault="00DF2F21" w:rsidP="00DF2F21">
      <w:pPr>
        <w:pStyle w:val="ListParagraph"/>
        <w:rPr>
          <w:rFonts w:ascii="Arial" w:hAnsi="Arial" w:cs="Arial"/>
        </w:rPr>
      </w:pPr>
    </w:p>
    <w:tbl>
      <w:tblPr>
        <w:tblpPr w:leftFromText="180" w:rightFromText="180" w:vertAnchor="text" w:horzAnchor="margin" w:tblpXSpec="center" w:tblpY="-9"/>
        <w:tblOverlap w:val="never"/>
        <w:tblW w:w="8056" w:type="dxa"/>
        <w:tblCellMar>
          <w:left w:w="0" w:type="dxa"/>
          <w:right w:w="0" w:type="dxa"/>
        </w:tblCellMar>
        <w:tblLook w:val="04A0" w:firstRow="1" w:lastRow="0" w:firstColumn="1" w:lastColumn="0" w:noHBand="0" w:noVBand="1"/>
      </w:tblPr>
      <w:tblGrid>
        <w:gridCol w:w="817"/>
        <w:gridCol w:w="1276"/>
        <w:gridCol w:w="1478"/>
        <w:gridCol w:w="790"/>
        <w:gridCol w:w="1417"/>
        <w:gridCol w:w="1379"/>
        <w:gridCol w:w="899"/>
      </w:tblGrid>
      <w:tr w:rsidR="00FE37E3" w:rsidRPr="008862E4" w14:paraId="2E5F20D9" w14:textId="77777777" w:rsidTr="008862E4">
        <w:trPr>
          <w:trHeight w:val="526"/>
        </w:trPr>
        <w:tc>
          <w:tcPr>
            <w:tcW w:w="817" w:type="dxa"/>
            <w:shd w:val="clear" w:color="auto" w:fill="auto"/>
            <w:noWrap/>
            <w:tcMar>
              <w:top w:w="0" w:type="dxa"/>
              <w:left w:w="108" w:type="dxa"/>
              <w:bottom w:w="0" w:type="dxa"/>
              <w:right w:w="108" w:type="dxa"/>
            </w:tcMar>
            <w:vAlign w:val="center"/>
            <w:hideMark/>
          </w:tcPr>
          <w:p w14:paraId="307BF1D6" w14:textId="77777777" w:rsidR="00DF2F21" w:rsidRPr="008862E4" w:rsidRDefault="00DF2F21" w:rsidP="003A34B6">
            <w:pPr>
              <w:rPr>
                <w:rFonts w:cs="Arial"/>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1DF95C43" w14:textId="77777777" w:rsidR="00DF2F21" w:rsidRPr="008862E4" w:rsidRDefault="00DF2F21" w:rsidP="003A34B6">
            <w:pPr>
              <w:jc w:val="center"/>
              <w:rPr>
                <w:rFonts w:cs="Arial"/>
                <w:b/>
                <w:bCs/>
                <w:szCs w:val="24"/>
              </w:rPr>
            </w:pPr>
            <w:r w:rsidRPr="008862E4">
              <w:rPr>
                <w:rFonts w:cs="Arial"/>
                <w:b/>
                <w:bCs/>
                <w:color w:val="000000"/>
                <w:szCs w:val="24"/>
              </w:rPr>
              <w:t>Total No. of CLA 2-Year-Olds</w:t>
            </w:r>
          </w:p>
        </w:tc>
        <w:tc>
          <w:tcPr>
            <w:tcW w:w="1478"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02552EB1" w14:textId="77777777" w:rsidR="00DF2F21" w:rsidRPr="008862E4" w:rsidRDefault="00DF2F21" w:rsidP="003A34B6">
            <w:pPr>
              <w:jc w:val="center"/>
              <w:rPr>
                <w:rFonts w:cs="Arial"/>
                <w:b/>
                <w:bCs/>
                <w:color w:val="000000"/>
                <w:szCs w:val="24"/>
              </w:rPr>
            </w:pPr>
            <w:r w:rsidRPr="008862E4">
              <w:rPr>
                <w:rFonts w:cs="Arial"/>
                <w:b/>
                <w:bCs/>
                <w:color w:val="000000"/>
                <w:szCs w:val="24"/>
              </w:rPr>
              <w:t xml:space="preserve">No. of </w:t>
            </w:r>
            <w:r w:rsidRPr="008862E4">
              <w:rPr>
                <w:rFonts w:cs="Arial"/>
                <w:b/>
                <w:bCs/>
                <w:color w:val="000000"/>
                <w:szCs w:val="24"/>
              </w:rPr>
              <w:br/>
              <w:t>Children Taking up funded hours</w:t>
            </w:r>
          </w:p>
        </w:tc>
        <w:tc>
          <w:tcPr>
            <w:tcW w:w="79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18ECE032" w14:textId="77777777" w:rsidR="00DF2F21" w:rsidRPr="008862E4" w:rsidRDefault="00DF2F21" w:rsidP="003A34B6">
            <w:pPr>
              <w:jc w:val="center"/>
              <w:rPr>
                <w:rFonts w:cs="Arial"/>
                <w:b/>
                <w:bCs/>
                <w:color w:val="000000"/>
                <w:szCs w:val="24"/>
              </w:rPr>
            </w:pPr>
            <w:r w:rsidRPr="008862E4">
              <w:rPr>
                <w:rFonts w:cs="Arial"/>
                <w:b/>
                <w:bCs/>
                <w:color w:val="000000"/>
                <w:szCs w:val="24"/>
              </w:rPr>
              <w:t>%</w:t>
            </w:r>
          </w:p>
        </w:tc>
        <w:tc>
          <w:tcPr>
            <w:tcW w:w="14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26191DE" w14:textId="77777777" w:rsidR="00DF2F21" w:rsidRPr="008862E4" w:rsidRDefault="00DF2F21" w:rsidP="003A34B6">
            <w:pPr>
              <w:jc w:val="center"/>
              <w:rPr>
                <w:rFonts w:cs="Arial"/>
                <w:b/>
                <w:bCs/>
                <w:szCs w:val="24"/>
              </w:rPr>
            </w:pPr>
            <w:r w:rsidRPr="008862E4">
              <w:rPr>
                <w:rFonts w:cs="Arial"/>
                <w:b/>
                <w:bCs/>
                <w:color w:val="000000"/>
                <w:szCs w:val="24"/>
              </w:rPr>
              <w:t>Total No. of CLA - &amp; 4-Year-Olds</w:t>
            </w:r>
          </w:p>
        </w:tc>
        <w:tc>
          <w:tcPr>
            <w:tcW w:w="1379"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0425C8DE" w14:textId="77777777" w:rsidR="00DF2F21" w:rsidRPr="008862E4" w:rsidRDefault="00DF2F21" w:rsidP="003A34B6">
            <w:pPr>
              <w:jc w:val="center"/>
              <w:rPr>
                <w:rFonts w:cs="Arial"/>
                <w:b/>
                <w:bCs/>
                <w:color w:val="000000"/>
                <w:szCs w:val="24"/>
              </w:rPr>
            </w:pPr>
            <w:r w:rsidRPr="008862E4">
              <w:rPr>
                <w:rFonts w:cs="Arial"/>
                <w:b/>
                <w:bCs/>
                <w:color w:val="000000"/>
                <w:szCs w:val="24"/>
              </w:rPr>
              <w:t xml:space="preserve">No. of </w:t>
            </w:r>
            <w:r w:rsidRPr="008862E4">
              <w:rPr>
                <w:rFonts w:cs="Arial"/>
                <w:b/>
                <w:bCs/>
                <w:color w:val="000000"/>
                <w:szCs w:val="24"/>
              </w:rPr>
              <w:br/>
              <w:t>Children Taking up funded hours</w:t>
            </w:r>
          </w:p>
        </w:tc>
        <w:tc>
          <w:tcPr>
            <w:tcW w:w="899"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897B09C" w14:textId="77777777" w:rsidR="00DF2F21" w:rsidRPr="008862E4" w:rsidRDefault="00DF2F21" w:rsidP="003A34B6">
            <w:pPr>
              <w:jc w:val="center"/>
              <w:rPr>
                <w:rFonts w:cs="Arial"/>
                <w:b/>
                <w:bCs/>
                <w:color w:val="000000"/>
                <w:szCs w:val="24"/>
              </w:rPr>
            </w:pPr>
            <w:r w:rsidRPr="008862E4">
              <w:rPr>
                <w:rFonts w:cs="Arial"/>
                <w:b/>
                <w:bCs/>
                <w:color w:val="000000"/>
                <w:szCs w:val="24"/>
              </w:rPr>
              <w:t>%</w:t>
            </w:r>
          </w:p>
        </w:tc>
      </w:tr>
      <w:tr w:rsidR="00FE37E3" w14:paraId="417E3CF7" w14:textId="77777777" w:rsidTr="009D1689">
        <w:trPr>
          <w:trHeight w:val="127"/>
        </w:trPr>
        <w:tc>
          <w:tcPr>
            <w:tcW w:w="817"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14:paraId="127BE5F3" w14:textId="77777777" w:rsidR="00DF2F21" w:rsidRPr="009D1689" w:rsidRDefault="00DF2F21" w:rsidP="003A34B6">
            <w:pPr>
              <w:rPr>
                <w:rFonts w:cs="Arial"/>
                <w:b/>
                <w:bCs/>
                <w:szCs w:val="24"/>
              </w:rPr>
            </w:pPr>
            <w:r w:rsidRPr="009D1689">
              <w:rPr>
                <w:rFonts w:cs="Arial"/>
                <w:b/>
                <w:bCs/>
                <w:szCs w:val="24"/>
              </w:rPr>
              <w:t>CLA</w:t>
            </w:r>
          </w:p>
        </w:tc>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3148D6" w14:textId="77777777" w:rsidR="00DF2F21" w:rsidRPr="009D1689" w:rsidRDefault="00DF2F21" w:rsidP="003A34B6">
            <w:pPr>
              <w:jc w:val="center"/>
              <w:rPr>
                <w:rFonts w:cs="Arial"/>
                <w:color w:val="000000"/>
                <w:szCs w:val="24"/>
              </w:rPr>
            </w:pPr>
            <w:r w:rsidRPr="009D1689">
              <w:rPr>
                <w:rFonts w:cs="Arial"/>
                <w:color w:val="000000"/>
                <w:szCs w:val="24"/>
              </w:rPr>
              <w:t>74</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C3FE01" w14:textId="77777777" w:rsidR="00DF2F21" w:rsidRPr="009D1689" w:rsidRDefault="00DF2F21" w:rsidP="003A34B6">
            <w:pPr>
              <w:jc w:val="center"/>
              <w:rPr>
                <w:rFonts w:cs="Arial"/>
                <w:color w:val="000000"/>
                <w:szCs w:val="24"/>
              </w:rPr>
            </w:pPr>
            <w:r w:rsidRPr="009D1689">
              <w:rPr>
                <w:rFonts w:cs="Arial"/>
                <w:color w:val="000000"/>
                <w:szCs w:val="24"/>
              </w:rPr>
              <w:t>37</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F4320C" w14:textId="77777777" w:rsidR="00DF2F21" w:rsidRPr="009D1689" w:rsidRDefault="00DF2F21" w:rsidP="003A34B6">
            <w:pPr>
              <w:jc w:val="center"/>
              <w:rPr>
                <w:rFonts w:cs="Arial"/>
                <w:b/>
                <w:bCs/>
                <w:color w:val="000000"/>
                <w:szCs w:val="24"/>
              </w:rPr>
            </w:pPr>
            <w:r w:rsidRPr="009D1689">
              <w:rPr>
                <w:rFonts w:cs="Arial"/>
                <w:b/>
                <w:bCs/>
                <w:color w:val="000000"/>
                <w:szCs w:val="24"/>
              </w:rPr>
              <w:t>50.0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30CD5A" w14:textId="77777777" w:rsidR="00DF2F21" w:rsidRPr="009D1689" w:rsidRDefault="00DF2F21" w:rsidP="003A34B6">
            <w:pPr>
              <w:jc w:val="center"/>
              <w:rPr>
                <w:rFonts w:cs="Arial"/>
                <w:color w:val="000000"/>
                <w:szCs w:val="24"/>
              </w:rPr>
            </w:pPr>
            <w:r w:rsidRPr="009D1689">
              <w:rPr>
                <w:rFonts w:cs="Arial"/>
                <w:color w:val="000000"/>
                <w:szCs w:val="24"/>
              </w:rPr>
              <w:t>61</w:t>
            </w:r>
          </w:p>
        </w:tc>
        <w:tc>
          <w:tcPr>
            <w:tcW w:w="13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42CB1C" w14:textId="77777777" w:rsidR="00DF2F21" w:rsidRPr="009D1689" w:rsidRDefault="00DF2F21" w:rsidP="003A34B6">
            <w:pPr>
              <w:jc w:val="center"/>
              <w:rPr>
                <w:rFonts w:cs="Arial"/>
                <w:color w:val="000000"/>
                <w:szCs w:val="24"/>
              </w:rPr>
            </w:pPr>
            <w:r w:rsidRPr="009D1689">
              <w:rPr>
                <w:rFonts w:cs="Arial"/>
                <w:color w:val="000000"/>
                <w:szCs w:val="24"/>
              </w:rPr>
              <w:t>41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76F412" w14:textId="77777777" w:rsidR="00DF2F21" w:rsidRPr="009D1689" w:rsidRDefault="00DF2F21" w:rsidP="003A34B6">
            <w:pPr>
              <w:jc w:val="center"/>
              <w:rPr>
                <w:rFonts w:cs="Arial"/>
                <w:b/>
                <w:bCs/>
                <w:color w:val="000000"/>
                <w:szCs w:val="24"/>
              </w:rPr>
            </w:pPr>
            <w:r w:rsidRPr="009D1689">
              <w:rPr>
                <w:rFonts w:cs="Arial"/>
                <w:b/>
                <w:bCs/>
                <w:color w:val="000000"/>
                <w:szCs w:val="24"/>
              </w:rPr>
              <w:t>67.2</w:t>
            </w:r>
          </w:p>
        </w:tc>
      </w:tr>
    </w:tbl>
    <w:p w14:paraId="47378389" w14:textId="77777777" w:rsidR="00DF2F21" w:rsidRDefault="00DF2F21" w:rsidP="00E96080">
      <w:pPr>
        <w:pStyle w:val="ListParagraph"/>
        <w:numPr>
          <w:ilvl w:val="0"/>
          <w:numId w:val="6"/>
        </w:numPr>
        <w:jc w:val="both"/>
        <w:rPr>
          <w:rFonts w:ascii="Arial" w:hAnsi="Arial" w:cs="Arial"/>
        </w:rPr>
      </w:pPr>
      <w:r w:rsidRPr="009D1689">
        <w:rPr>
          <w:rFonts w:ascii="Arial" w:hAnsi="Arial" w:cs="Arial"/>
        </w:rPr>
        <w:t>The Virtual School provides training sessions for foster carers and adopters on supporting children with transitions and these have been well attended and with positive feedback.</w:t>
      </w:r>
    </w:p>
    <w:p w14:paraId="37BE0173" w14:textId="77777777" w:rsidR="00DF2F21" w:rsidRPr="009D1689" w:rsidRDefault="00DF2F21" w:rsidP="00B7735E">
      <w:pPr>
        <w:pStyle w:val="ListParagraph"/>
        <w:numPr>
          <w:ilvl w:val="0"/>
          <w:numId w:val="6"/>
        </w:numPr>
        <w:jc w:val="both"/>
        <w:rPr>
          <w:rFonts w:ascii="Arial" w:hAnsi="Arial" w:cs="Arial"/>
        </w:rPr>
      </w:pPr>
      <w:r w:rsidRPr="009D1689">
        <w:rPr>
          <w:rFonts w:ascii="Arial" w:hAnsi="Arial" w:cs="Arial"/>
        </w:rPr>
        <w:t>Training provided for carers on supporting speech and language skills and sensory development.</w:t>
      </w:r>
    </w:p>
    <w:p w14:paraId="0F4A7B16" w14:textId="77777777" w:rsidR="00DF2F21" w:rsidRPr="009D1689" w:rsidRDefault="00DF2F21" w:rsidP="00B7735E">
      <w:pPr>
        <w:jc w:val="both"/>
        <w:rPr>
          <w:rFonts w:cs="Arial"/>
          <w:b/>
          <w:bCs/>
          <w:szCs w:val="24"/>
        </w:rPr>
      </w:pPr>
    </w:p>
    <w:p w14:paraId="3760BA75" w14:textId="3522489A" w:rsidR="00DF2F21" w:rsidRPr="009D1689" w:rsidRDefault="00DF2F21" w:rsidP="00B7735E">
      <w:pPr>
        <w:pStyle w:val="ListParagraph"/>
        <w:numPr>
          <w:ilvl w:val="0"/>
          <w:numId w:val="4"/>
        </w:numPr>
        <w:ind w:left="357" w:hanging="357"/>
        <w:jc w:val="both"/>
        <w:rPr>
          <w:rFonts w:ascii="Arial" w:hAnsi="Arial" w:cs="Arial"/>
          <w:i/>
          <w:iCs/>
        </w:rPr>
      </w:pPr>
      <w:r w:rsidRPr="009D1689">
        <w:rPr>
          <w:rFonts w:ascii="Arial" w:hAnsi="Arial" w:cs="Arial"/>
          <w:i/>
          <w:iCs/>
        </w:rPr>
        <w:t xml:space="preserve">School moves related to becoming </w:t>
      </w:r>
      <w:r w:rsidR="00332FBB">
        <w:rPr>
          <w:rFonts w:ascii="Arial" w:hAnsi="Arial" w:cs="Arial"/>
          <w:i/>
          <w:iCs/>
        </w:rPr>
        <w:t>L</w:t>
      </w:r>
      <w:r w:rsidRPr="009D1689">
        <w:rPr>
          <w:rFonts w:ascii="Arial" w:hAnsi="Arial" w:cs="Arial"/>
          <w:i/>
          <w:iCs/>
        </w:rPr>
        <w:t xml:space="preserve">ooked </w:t>
      </w:r>
      <w:r w:rsidR="00332FBB">
        <w:rPr>
          <w:rFonts w:ascii="Arial" w:hAnsi="Arial" w:cs="Arial"/>
          <w:i/>
          <w:iCs/>
        </w:rPr>
        <w:t>A</w:t>
      </w:r>
      <w:r w:rsidRPr="009D1689">
        <w:rPr>
          <w:rFonts w:ascii="Arial" w:hAnsi="Arial" w:cs="Arial"/>
          <w:i/>
          <w:iCs/>
        </w:rPr>
        <w:t>fter, impact of home placement breakdowns, transferring to special schools or alternative provision</w:t>
      </w:r>
    </w:p>
    <w:p w14:paraId="14DDEE94" w14:textId="77777777" w:rsidR="00DF2F21" w:rsidRPr="009D1689" w:rsidRDefault="00DF2F21" w:rsidP="00B7735E">
      <w:pPr>
        <w:jc w:val="both"/>
        <w:rPr>
          <w:rFonts w:cs="Arial"/>
          <w:b/>
          <w:bCs/>
          <w:szCs w:val="24"/>
        </w:rPr>
      </w:pPr>
    </w:p>
    <w:p w14:paraId="21164F9A" w14:textId="23E82C6D" w:rsidR="00DF2F21" w:rsidRPr="009D1689" w:rsidRDefault="00DF2F21" w:rsidP="00B7735E">
      <w:pPr>
        <w:jc w:val="both"/>
        <w:rPr>
          <w:rFonts w:cs="Arial"/>
          <w:szCs w:val="24"/>
        </w:rPr>
      </w:pPr>
      <w:r w:rsidRPr="009D1689">
        <w:rPr>
          <w:rFonts w:cs="Arial"/>
          <w:szCs w:val="24"/>
        </w:rPr>
        <w:t xml:space="preserve">Guidance requires for children to remain in their current school when they become </w:t>
      </w:r>
      <w:r w:rsidR="00332FBB">
        <w:rPr>
          <w:rFonts w:cs="Arial"/>
          <w:szCs w:val="24"/>
        </w:rPr>
        <w:t>L</w:t>
      </w:r>
      <w:r w:rsidRPr="009D1689">
        <w:rPr>
          <w:rFonts w:cs="Arial"/>
          <w:szCs w:val="24"/>
        </w:rPr>
        <w:t xml:space="preserve">ooked </w:t>
      </w:r>
      <w:r w:rsidR="00332FBB">
        <w:rPr>
          <w:rFonts w:cs="Arial"/>
          <w:szCs w:val="24"/>
        </w:rPr>
        <w:t>A</w:t>
      </w:r>
      <w:r w:rsidRPr="009D1689">
        <w:rPr>
          <w:rFonts w:cs="Arial"/>
          <w:szCs w:val="24"/>
        </w:rPr>
        <w:t xml:space="preserve">fter, </w:t>
      </w:r>
      <w:r w:rsidR="00332FBB" w:rsidRPr="009D1689">
        <w:rPr>
          <w:rFonts w:cs="Arial"/>
          <w:szCs w:val="24"/>
        </w:rPr>
        <w:t>as far as possible</w:t>
      </w:r>
      <w:r w:rsidR="00332FBB">
        <w:rPr>
          <w:rFonts w:cs="Arial"/>
          <w:szCs w:val="24"/>
        </w:rPr>
        <w:t xml:space="preserve"> </w:t>
      </w:r>
      <w:r w:rsidRPr="009D1689">
        <w:rPr>
          <w:rFonts w:cs="Arial"/>
          <w:szCs w:val="24"/>
        </w:rPr>
        <w:t>so they continue to have education stability. School moves for young people in the later stages of secondary school should especially be avoided except in exceptional circumstances due to the potential impact on exam attainment. Research shows that school moves often have a detrimental impact on progress and attainment.</w:t>
      </w:r>
      <w:r w:rsidR="004C0498">
        <w:rPr>
          <w:rFonts w:cs="Arial"/>
          <w:szCs w:val="24"/>
        </w:rPr>
        <w:t xml:space="preserve"> </w:t>
      </w:r>
      <w:r w:rsidRPr="009D1689">
        <w:rPr>
          <w:rFonts w:cs="Arial"/>
          <w:szCs w:val="24"/>
        </w:rPr>
        <w:t>However, the impact can be mitigated against by good preparation and communication between schools, social workers, and carers.</w:t>
      </w:r>
    </w:p>
    <w:p w14:paraId="6FF88462" w14:textId="1CFD0CF1" w:rsidR="00DF2F21" w:rsidRDefault="00DF2F21" w:rsidP="00B7735E">
      <w:pPr>
        <w:jc w:val="both"/>
        <w:rPr>
          <w:rFonts w:cs="Arial"/>
          <w:szCs w:val="24"/>
        </w:rPr>
      </w:pPr>
      <w:r w:rsidRPr="009D1689">
        <w:rPr>
          <w:rFonts w:cs="Arial"/>
          <w:szCs w:val="24"/>
        </w:rPr>
        <w:lastRenderedPageBreak/>
        <w:t xml:space="preserve">It is not always possible to avoid a school move due to: </w:t>
      </w:r>
    </w:p>
    <w:p w14:paraId="32E64DFF" w14:textId="77777777" w:rsidR="00F14BAE" w:rsidRPr="009D1689" w:rsidRDefault="00F14BAE" w:rsidP="00B7735E">
      <w:pPr>
        <w:jc w:val="both"/>
        <w:rPr>
          <w:rFonts w:cs="Arial"/>
          <w:szCs w:val="24"/>
        </w:rPr>
      </w:pPr>
    </w:p>
    <w:p w14:paraId="2BFBA1B5" w14:textId="1A378640" w:rsidR="00DF2F21" w:rsidRPr="009D1689" w:rsidRDefault="00DF2F21" w:rsidP="00B7735E">
      <w:pPr>
        <w:pStyle w:val="ListParagraph"/>
        <w:numPr>
          <w:ilvl w:val="0"/>
          <w:numId w:val="7"/>
        </w:numPr>
        <w:jc w:val="both"/>
        <w:rPr>
          <w:rFonts w:ascii="Arial" w:hAnsi="Arial" w:cs="Arial"/>
        </w:rPr>
      </w:pPr>
      <w:r w:rsidRPr="009D1689">
        <w:rPr>
          <w:rFonts w:ascii="Arial" w:hAnsi="Arial" w:cs="Arial"/>
        </w:rPr>
        <w:t xml:space="preserve">the location of the initial home the child lives in is too far to travel to the school. </w:t>
      </w:r>
      <w:r w:rsidR="004C0498">
        <w:rPr>
          <w:rFonts w:ascii="Arial" w:hAnsi="Arial" w:cs="Arial"/>
        </w:rPr>
        <w:t xml:space="preserve"> </w:t>
      </w:r>
      <w:r w:rsidRPr="009D1689">
        <w:rPr>
          <w:rFonts w:ascii="Arial" w:hAnsi="Arial" w:cs="Arial"/>
        </w:rPr>
        <w:t xml:space="preserve">This will include those children who are placed out of Lancashire and due to the size of our </w:t>
      </w:r>
      <w:r w:rsidR="00F14BAE">
        <w:rPr>
          <w:rFonts w:ascii="Arial" w:hAnsi="Arial" w:cs="Arial"/>
        </w:rPr>
        <w:t>l</w:t>
      </w:r>
      <w:r w:rsidRPr="009D1689">
        <w:rPr>
          <w:rFonts w:ascii="Arial" w:hAnsi="Arial" w:cs="Arial"/>
        </w:rPr>
        <w:t xml:space="preserve">ocal </w:t>
      </w:r>
      <w:r w:rsidR="00F14BAE">
        <w:rPr>
          <w:rFonts w:ascii="Arial" w:hAnsi="Arial" w:cs="Arial"/>
        </w:rPr>
        <w:t>a</w:t>
      </w:r>
      <w:r w:rsidRPr="009D1689">
        <w:rPr>
          <w:rFonts w:ascii="Arial" w:hAnsi="Arial" w:cs="Arial"/>
        </w:rPr>
        <w:t>uthority</w:t>
      </w:r>
      <w:r w:rsidR="00F14BAE">
        <w:rPr>
          <w:rFonts w:ascii="Arial" w:hAnsi="Arial" w:cs="Arial"/>
        </w:rPr>
        <w:t>,</w:t>
      </w:r>
      <w:r w:rsidRPr="009D1689">
        <w:rPr>
          <w:rFonts w:ascii="Arial" w:hAnsi="Arial" w:cs="Arial"/>
        </w:rPr>
        <w:t xml:space="preserve"> it is often not practical for a child to travel back to their school when they have moved home even within the </w:t>
      </w:r>
      <w:r w:rsidR="00F14BAE">
        <w:rPr>
          <w:rFonts w:ascii="Arial" w:hAnsi="Arial" w:cs="Arial"/>
        </w:rPr>
        <w:t>a</w:t>
      </w:r>
      <w:r w:rsidRPr="009D1689">
        <w:rPr>
          <w:rFonts w:ascii="Arial" w:hAnsi="Arial" w:cs="Arial"/>
        </w:rPr>
        <w:t>uthority.</w:t>
      </w:r>
    </w:p>
    <w:p w14:paraId="53588A8C" w14:textId="4152047A" w:rsidR="00DF2F21" w:rsidRPr="009D1689" w:rsidRDefault="00F14BAE" w:rsidP="00B7735E">
      <w:pPr>
        <w:pStyle w:val="ListParagraph"/>
        <w:numPr>
          <w:ilvl w:val="0"/>
          <w:numId w:val="7"/>
        </w:numPr>
        <w:jc w:val="both"/>
        <w:rPr>
          <w:rFonts w:ascii="Arial" w:hAnsi="Arial" w:cs="Arial"/>
        </w:rPr>
      </w:pPr>
      <w:r>
        <w:rPr>
          <w:rFonts w:ascii="Arial" w:hAnsi="Arial" w:cs="Arial"/>
        </w:rPr>
        <w:t>f</w:t>
      </w:r>
      <w:r w:rsidR="00DF2F21" w:rsidRPr="009D1689">
        <w:rPr>
          <w:rFonts w:ascii="Arial" w:hAnsi="Arial" w:cs="Arial"/>
        </w:rPr>
        <w:t>urther home moves which may be linked to home breakdowns</w:t>
      </w:r>
      <w:r w:rsidR="004C0498">
        <w:rPr>
          <w:rFonts w:ascii="Arial" w:hAnsi="Arial" w:cs="Arial"/>
        </w:rPr>
        <w:t>.</w:t>
      </w:r>
    </w:p>
    <w:p w14:paraId="42276D7D" w14:textId="38287FF4" w:rsidR="00DF2F21" w:rsidRPr="009D1689" w:rsidRDefault="00F14BAE" w:rsidP="00B7735E">
      <w:pPr>
        <w:pStyle w:val="ListParagraph"/>
        <w:numPr>
          <w:ilvl w:val="0"/>
          <w:numId w:val="7"/>
        </w:numPr>
        <w:jc w:val="both"/>
        <w:rPr>
          <w:rFonts w:ascii="Arial" w:hAnsi="Arial" w:cs="Arial"/>
        </w:rPr>
      </w:pPr>
      <w:r>
        <w:rPr>
          <w:rFonts w:ascii="Arial" w:hAnsi="Arial" w:cs="Arial"/>
        </w:rPr>
        <w:t>the b</w:t>
      </w:r>
      <w:r w:rsidR="00DF2F21" w:rsidRPr="009D1689">
        <w:rPr>
          <w:rFonts w:ascii="Arial" w:hAnsi="Arial" w:cs="Arial"/>
        </w:rPr>
        <w:t>reakdown in the school placement and/or decision that a school move is in the child's best interest</w:t>
      </w:r>
      <w:r w:rsidR="004C0498">
        <w:rPr>
          <w:rFonts w:ascii="Arial" w:hAnsi="Arial" w:cs="Arial"/>
        </w:rPr>
        <w:t xml:space="preserve"> </w:t>
      </w:r>
      <w:proofErr w:type="gramStart"/>
      <w:r>
        <w:rPr>
          <w:rFonts w:ascii="Arial" w:hAnsi="Arial" w:cs="Arial"/>
        </w:rPr>
        <w:t>e.g.</w:t>
      </w:r>
      <w:proofErr w:type="gramEnd"/>
      <w:r w:rsidR="00DF2F21" w:rsidRPr="009D1689">
        <w:rPr>
          <w:rFonts w:ascii="Arial" w:hAnsi="Arial" w:cs="Arial"/>
        </w:rPr>
        <w:t xml:space="preserve"> could be a move to alternative provision or special school.</w:t>
      </w:r>
    </w:p>
    <w:p w14:paraId="7DA03C7B" w14:textId="77777777" w:rsidR="00DF2F21" w:rsidRPr="009D1689" w:rsidRDefault="00DF2F21" w:rsidP="00B7735E">
      <w:pPr>
        <w:jc w:val="both"/>
        <w:rPr>
          <w:rFonts w:cs="Arial"/>
          <w:szCs w:val="24"/>
        </w:rPr>
      </w:pPr>
    </w:p>
    <w:p w14:paraId="073D465B" w14:textId="02C63F06" w:rsidR="00DF2F21" w:rsidRPr="009D1689" w:rsidRDefault="00DF2F21" w:rsidP="00B7735E">
      <w:pPr>
        <w:jc w:val="both"/>
        <w:rPr>
          <w:rFonts w:cs="Arial"/>
          <w:szCs w:val="24"/>
          <w:u w:val="single"/>
        </w:rPr>
      </w:pPr>
      <w:r w:rsidRPr="009D1689">
        <w:rPr>
          <w:rFonts w:cs="Arial"/>
          <w:szCs w:val="24"/>
          <w:u w:val="single"/>
        </w:rPr>
        <w:t xml:space="preserve">Most </w:t>
      </w:r>
      <w:r w:rsidR="00F14BAE">
        <w:rPr>
          <w:rFonts w:cs="Arial"/>
          <w:szCs w:val="24"/>
          <w:u w:val="single"/>
        </w:rPr>
        <w:t>R</w:t>
      </w:r>
      <w:r w:rsidRPr="009D1689">
        <w:rPr>
          <w:rFonts w:cs="Arial"/>
          <w:szCs w:val="24"/>
          <w:u w:val="single"/>
        </w:rPr>
        <w:t xml:space="preserve">ecent </w:t>
      </w:r>
      <w:r w:rsidR="00F14BAE">
        <w:rPr>
          <w:rFonts w:cs="Arial"/>
          <w:szCs w:val="24"/>
          <w:u w:val="single"/>
        </w:rPr>
        <w:t>D</w:t>
      </w:r>
      <w:r w:rsidRPr="009D1689">
        <w:rPr>
          <w:rFonts w:cs="Arial"/>
          <w:szCs w:val="24"/>
          <w:u w:val="single"/>
        </w:rPr>
        <w:t xml:space="preserve">ata: </w:t>
      </w:r>
      <w:r w:rsidR="00F14BAE">
        <w:rPr>
          <w:rFonts w:cs="Arial"/>
          <w:szCs w:val="24"/>
          <w:u w:val="single"/>
        </w:rPr>
        <w:t>T</w:t>
      </w:r>
      <w:r w:rsidRPr="009D1689">
        <w:rPr>
          <w:rFonts w:cs="Arial"/>
          <w:szCs w:val="24"/>
          <w:u w:val="single"/>
        </w:rPr>
        <w:t xml:space="preserve">o </w:t>
      </w:r>
      <w:r w:rsidR="00F14BAE">
        <w:rPr>
          <w:rFonts w:cs="Arial"/>
          <w:szCs w:val="24"/>
          <w:u w:val="single"/>
        </w:rPr>
        <w:t>D</w:t>
      </w:r>
      <w:r w:rsidRPr="009D1689">
        <w:rPr>
          <w:rFonts w:cs="Arial"/>
          <w:szCs w:val="24"/>
          <w:u w:val="single"/>
        </w:rPr>
        <w:t xml:space="preserve">ate for </w:t>
      </w:r>
      <w:r w:rsidR="00F14BAE">
        <w:rPr>
          <w:rFonts w:cs="Arial"/>
          <w:szCs w:val="24"/>
          <w:u w:val="single"/>
        </w:rPr>
        <w:t>A</w:t>
      </w:r>
      <w:r w:rsidRPr="009D1689">
        <w:rPr>
          <w:rFonts w:cs="Arial"/>
          <w:szCs w:val="24"/>
          <w:u w:val="single"/>
        </w:rPr>
        <w:t xml:space="preserve">ll </w:t>
      </w:r>
      <w:r w:rsidR="00F14BAE">
        <w:rPr>
          <w:rFonts w:cs="Arial"/>
          <w:szCs w:val="24"/>
          <w:u w:val="single"/>
        </w:rPr>
        <w:t>C</w:t>
      </w:r>
      <w:r w:rsidRPr="009D1689">
        <w:rPr>
          <w:rFonts w:cs="Arial"/>
          <w:szCs w:val="24"/>
          <w:u w:val="single"/>
        </w:rPr>
        <w:t xml:space="preserve">urrent </w:t>
      </w:r>
      <w:r w:rsidR="00F14BAE">
        <w:rPr>
          <w:rFonts w:cs="Arial"/>
          <w:szCs w:val="24"/>
          <w:u w:val="single"/>
        </w:rPr>
        <w:t>L</w:t>
      </w:r>
      <w:r w:rsidRPr="009D1689">
        <w:rPr>
          <w:rFonts w:cs="Arial"/>
          <w:szCs w:val="24"/>
          <w:u w:val="single"/>
        </w:rPr>
        <w:t xml:space="preserve">ooked </w:t>
      </w:r>
      <w:r w:rsidR="00F14BAE">
        <w:rPr>
          <w:rFonts w:cs="Arial"/>
          <w:szCs w:val="24"/>
          <w:u w:val="single"/>
        </w:rPr>
        <w:t>A</w:t>
      </w:r>
      <w:r w:rsidRPr="009D1689">
        <w:rPr>
          <w:rFonts w:cs="Arial"/>
          <w:szCs w:val="24"/>
          <w:u w:val="single"/>
        </w:rPr>
        <w:t xml:space="preserve">fter </w:t>
      </w:r>
      <w:r w:rsidR="00F14BAE">
        <w:rPr>
          <w:rFonts w:cs="Arial"/>
          <w:szCs w:val="24"/>
          <w:u w:val="single"/>
        </w:rPr>
        <w:t>C</w:t>
      </w:r>
      <w:r w:rsidRPr="009D1689">
        <w:rPr>
          <w:rFonts w:cs="Arial"/>
          <w:szCs w:val="24"/>
          <w:u w:val="single"/>
        </w:rPr>
        <w:t>hildren</w:t>
      </w:r>
    </w:p>
    <w:p w14:paraId="54C0B459" w14:textId="77777777" w:rsidR="00DF2F21" w:rsidRPr="009D1689" w:rsidRDefault="00DF2F21" w:rsidP="00B7735E">
      <w:pPr>
        <w:jc w:val="both"/>
        <w:rPr>
          <w:rFonts w:cs="Arial"/>
          <w:szCs w:val="24"/>
          <w:u w:val="single"/>
        </w:rPr>
      </w:pPr>
    </w:p>
    <w:p w14:paraId="7FD3A95F" w14:textId="1D3DDDF1" w:rsidR="00DF2F21" w:rsidRPr="009D1689" w:rsidRDefault="00DF2F21" w:rsidP="00B7735E">
      <w:pPr>
        <w:pStyle w:val="ListParagraph"/>
        <w:numPr>
          <w:ilvl w:val="0"/>
          <w:numId w:val="8"/>
        </w:numPr>
        <w:contextualSpacing w:val="0"/>
        <w:jc w:val="both"/>
        <w:rPr>
          <w:rFonts w:ascii="Arial" w:hAnsi="Arial" w:cs="Arial"/>
        </w:rPr>
      </w:pPr>
      <w:r w:rsidRPr="009D1689">
        <w:rPr>
          <w:rFonts w:ascii="Arial" w:hAnsi="Arial" w:cs="Arial"/>
        </w:rPr>
        <w:t>46.2% of primary</w:t>
      </w:r>
      <w:r w:rsidR="00F14BAE">
        <w:rPr>
          <w:rFonts w:ascii="Arial" w:hAnsi="Arial" w:cs="Arial"/>
        </w:rPr>
        <w:t xml:space="preserve"> school</w:t>
      </w:r>
      <w:r w:rsidRPr="009D1689">
        <w:rPr>
          <w:rFonts w:ascii="Arial" w:hAnsi="Arial" w:cs="Arial"/>
        </w:rPr>
        <w:t xml:space="preserve"> pupils remained in one school throughout their primary education since coming into care and 81% have either remained in their original school or had just one move.</w:t>
      </w:r>
    </w:p>
    <w:p w14:paraId="38036E8E" w14:textId="76145925" w:rsidR="00DF2F21" w:rsidRPr="009D1689" w:rsidRDefault="00DF2F21" w:rsidP="00B7735E">
      <w:pPr>
        <w:pStyle w:val="ListParagraph"/>
        <w:numPr>
          <w:ilvl w:val="0"/>
          <w:numId w:val="8"/>
        </w:numPr>
        <w:contextualSpacing w:val="0"/>
        <w:jc w:val="both"/>
        <w:rPr>
          <w:rFonts w:ascii="Arial" w:hAnsi="Arial" w:cs="Arial"/>
        </w:rPr>
      </w:pPr>
      <w:r w:rsidRPr="009D1689">
        <w:rPr>
          <w:rFonts w:ascii="Arial" w:hAnsi="Arial" w:cs="Arial"/>
        </w:rPr>
        <w:t xml:space="preserve">20.9% of secondary </w:t>
      </w:r>
      <w:r w:rsidR="00F14BAE">
        <w:rPr>
          <w:rFonts w:ascii="Arial" w:hAnsi="Arial" w:cs="Arial"/>
        </w:rPr>
        <w:t xml:space="preserve">school </w:t>
      </w:r>
      <w:r w:rsidRPr="009D1689">
        <w:rPr>
          <w:rFonts w:ascii="Arial" w:hAnsi="Arial" w:cs="Arial"/>
        </w:rPr>
        <w:t>pupils remained in one school since coming into care and 44.3% have either remained in their original school or had just one school move.</w:t>
      </w:r>
    </w:p>
    <w:p w14:paraId="1A4559CF" w14:textId="05ACCB25" w:rsidR="00DF2F21" w:rsidRPr="009D1689" w:rsidRDefault="00DF2F21" w:rsidP="00B7735E">
      <w:pPr>
        <w:pStyle w:val="ListParagraph"/>
        <w:numPr>
          <w:ilvl w:val="0"/>
          <w:numId w:val="8"/>
        </w:numPr>
        <w:contextualSpacing w:val="0"/>
        <w:jc w:val="both"/>
        <w:rPr>
          <w:rFonts w:ascii="Arial" w:hAnsi="Arial" w:cs="Arial"/>
        </w:rPr>
      </w:pPr>
      <w:r w:rsidRPr="009D1689">
        <w:rPr>
          <w:rFonts w:ascii="Arial" w:hAnsi="Arial" w:cs="Arial"/>
        </w:rPr>
        <w:t>The increased school moves for secondary pupils reflects the fact that for this cohort entering care often includes a home placement further from their current school, an increased risk of potential home placement breakdowns due to complex needs</w:t>
      </w:r>
      <w:r w:rsidR="00F14BAE">
        <w:rPr>
          <w:rFonts w:ascii="Arial" w:hAnsi="Arial" w:cs="Arial"/>
        </w:rPr>
        <w:t>,</w:t>
      </w:r>
      <w:r w:rsidRPr="009D1689">
        <w:rPr>
          <w:rFonts w:ascii="Arial" w:hAnsi="Arial" w:cs="Arial"/>
        </w:rPr>
        <w:t xml:space="preserve"> and therefore an increased in potential of being placed in another local authority.  </w:t>
      </w:r>
    </w:p>
    <w:p w14:paraId="3499D3D4" w14:textId="648D22C5" w:rsidR="00DF2F21" w:rsidRPr="009D1689" w:rsidRDefault="00DF2F21" w:rsidP="00B7735E">
      <w:pPr>
        <w:pStyle w:val="ListParagraph"/>
        <w:numPr>
          <w:ilvl w:val="0"/>
          <w:numId w:val="8"/>
        </w:numPr>
        <w:contextualSpacing w:val="0"/>
        <w:jc w:val="both"/>
        <w:rPr>
          <w:rFonts w:ascii="Arial" w:hAnsi="Arial" w:cs="Arial"/>
        </w:rPr>
      </w:pPr>
      <w:r w:rsidRPr="009D1689">
        <w:rPr>
          <w:rFonts w:ascii="Arial" w:hAnsi="Arial" w:cs="Arial"/>
        </w:rPr>
        <w:t xml:space="preserve">The % of children experiencing multiple school moves </w:t>
      </w:r>
      <w:proofErr w:type="gramStart"/>
      <w:r w:rsidRPr="009D1689">
        <w:rPr>
          <w:rFonts w:ascii="Arial" w:hAnsi="Arial" w:cs="Arial"/>
        </w:rPr>
        <w:t>i</w:t>
      </w:r>
      <w:r w:rsidR="00F14BAE">
        <w:rPr>
          <w:rFonts w:ascii="Arial" w:hAnsi="Arial" w:cs="Arial"/>
        </w:rPr>
        <w:t>.</w:t>
      </w:r>
      <w:r w:rsidRPr="009D1689">
        <w:rPr>
          <w:rFonts w:ascii="Arial" w:hAnsi="Arial" w:cs="Arial"/>
        </w:rPr>
        <w:t>e</w:t>
      </w:r>
      <w:r w:rsidR="00F14BAE">
        <w:rPr>
          <w:rFonts w:ascii="Arial" w:hAnsi="Arial" w:cs="Arial"/>
        </w:rPr>
        <w:t>.</w:t>
      </w:r>
      <w:proofErr w:type="gramEnd"/>
      <w:r w:rsidRPr="009D1689">
        <w:rPr>
          <w:rFonts w:ascii="Arial" w:hAnsi="Arial" w:cs="Arial"/>
        </w:rPr>
        <w:t xml:space="preserve"> more than </w:t>
      </w:r>
      <w:r w:rsidR="00F14BAE">
        <w:rPr>
          <w:rFonts w:ascii="Arial" w:hAnsi="Arial" w:cs="Arial"/>
        </w:rPr>
        <w:t>four</w:t>
      </w:r>
      <w:r w:rsidRPr="009D1689">
        <w:rPr>
          <w:rFonts w:ascii="Arial" w:hAnsi="Arial" w:cs="Arial"/>
        </w:rPr>
        <w:t xml:space="preserve"> moves had decreased.</w:t>
      </w:r>
      <w:r w:rsidR="004C0498">
        <w:rPr>
          <w:rFonts w:ascii="Arial" w:hAnsi="Arial" w:cs="Arial"/>
        </w:rPr>
        <w:t xml:space="preserve"> </w:t>
      </w:r>
      <w:r w:rsidRPr="009D1689">
        <w:rPr>
          <w:rFonts w:ascii="Arial" w:hAnsi="Arial" w:cs="Arial"/>
        </w:rPr>
        <w:t xml:space="preserve">Secondary age group is 11.8% and </w:t>
      </w:r>
      <w:r w:rsidR="00F14BAE">
        <w:rPr>
          <w:rFonts w:ascii="Arial" w:hAnsi="Arial" w:cs="Arial"/>
        </w:rPr>
        <w:t>p</w:t>
      </w:r>
      <w:r w:rsidRPr="009D1689">
        <w:rPr>
          <w:rFonts w:ascii="Arial" w:hAnsi="Arial" w:cs="Arial"/>
        </w:rPr>
        <w:t>rimary age group 1.9%. However</w:t>
      </w:r>
      <w:r w:rsidR="00F14BAE">
        <w:rPr>
          <w:rFonts w:ascii="Arial" w:hAnsi="Arial" w:cs="Arial"/>
        </w:rPr>
        <w:t>,</w:t>
      </w:r>
      <w:r w:rsidRPr="009D1689">
        <w:rPr>
          <w:rFonts w:ascii="Arial" w:hAnsi="Arial" w:cs="Arial"/>
        </w:rPr>
        <w:t xml:space="preserve"> we need to continue to reduce this % especially for the secondary cohort of young people. </w:t>
      </w:r>
    </w:p>
    <w:p w14:paraId="49F8198F" w14:textId="77777777" w:rsidR="00DF2F21" w:rsidRPr="009D1689" w:rsidRDefault="00DF2F21" w:rsidP="00B7735E">
      <w:pPr>
        <w:jc w:val="both"/>
        <w:rPr>
          <w:rFonts w:cs="Arial"/>
          <w:szCs w:val="24"/>
          <w:u w:val="single"/>
        </w:rPr>
      </w:pPr>
    </w:p>
    <w:p w14:paraId="4DF96CBF" w14:textId="3DF71322" w:rsidR="00DF2F21" w:rsidRPr="009D1689" w:rsidRDefault="00DF2F21" w:rsidP="00B7735E">
      <w:pPr>
        <w:jc w:val="both"/>
        <w:rPr>
          <w:rFonts w:cs="Arial"/>
          <w:szCs w:val="24"/>
          <w:u w:val="single"/>
        </w:rPr>
      </w:pPr>
      <w:r w:rsidRPr="009D1689">
        <w:rPr>
          <w:rFonts w:cs="Arial"/>
          <w:b/>
          <w:bCs/>
          <w:szCs w:val="24"/>
          <w:u w:val="single"/>
        </w:rPr>
        <w:t>Next Steps</w:t>
      </w:r>
      <w:r w:rsidRPr="009D1689">
        <w:rPr>
          <w:rFonts w:cs="Arial"/>
          <w:szCs w:val="24"/>
          <w:u w:val="single"/>
        </w:rPr>
        <w:t xml:space="preserve"> – </w:t>
      </w:r>
      <w:r w:rsidR="00F14BAE">
        <w:rPr>
          <w:rFonts w:cs="Arial"/>
          <w:szCs w:val="24"/>
          <w:u w:val="single"/>
        </w:rPr>
        <w:t>W</w:t>
      </w:r>
      <w:r w:rsidRPr="009D1689">
        <w:rPr>
          <w:rFonts w:cs="Arial"/>
          <w:szCs w:val="24"/>
          <w:u w:val="single"/>
        </w:rPr>
        <w:t xml:space="preserve">hat </w:t>
      </w:r>
      <w:r w:rsidR="00F14BAE">
        <w:rPr>
          <w:rFonts w:cs="Arial"/>
          <w:szCs w:val="24"/>
          <w:u w:val="single"/>
        </w:rPr>
        <w:t>A</w:t>
      </w:r>
      <w:r w:rsidRPr="009D1689">
        <w:rPr>
          <w:rFonts w:cs="Arial"/>
          <w:szCs w:val="24"/>
          <w:u w:val="single"/>
        </w:rPr>
        <w:t xml:space="preserve">re </w:t>
      </w:r>
      <w:r w:rsidR="00F14BAE">
        <w:rPr>
          <w:rFonts w:cs="Arial"/>
          <w:szCs w:val="24"/>
          <w:u w:val="single"/>
        </w:rPr>
        <w:t>W</w:t>
      </w:r>
      <w:r w:rsidRPr="009D1689">
        <w:rPr>
          <w:rFonts w:cs="Arial"/>
          <w:szCs w:val="24"/>
          <w:u w:val="single"/>
        </w:rPr>
        <w:t>e</w:t>
      </w:r>
      <w:r w:rsidR="00F14BAE">
        <w:rPr>
          <w:rFonts w:cs="Arial"/>
          <w:szCs w:val="24"/>
          <w:u w:val="single"/>
        </w:rPr>
        <w:t xml:space="preserve"> Do</w:t>
      </w:r>
      <w:r w:rsidRPr="009D1689">
        <w:rPr>
          <w:rFonts w:cs="Arial"/>
          <w:szCs w:val="24"/>
          <w:u w:val="single"/>
        </w:rPr>
        <w:t xml:space="preserve">ing to </w:t>
      </w:r>
      <w:r w:rsidR="00F14BAE">
        <w:rPr>
          <w:rFonts w:cs="Arial"/>
          <w:szCs w:val="24"/>
          <w:u w:val="single"/>
        </w:rPr>
        <w:t>C</w:t>
      </w:r>
      <w:r w:rsidRPr="009D1689">
        <w:rPr>
          <w:rFonts w:cs="Arial"/>
          <w:szCs w:val="24"/>
          <w:u w:val="single"/>
        </w:rPr>
        <w:t xml:space="preserve">ontinue to </w:t>
      </w:r>
      <w:r w:rsidR="00F14BAE">
        <w:rPr>
          <w:rFonts w:cs="Arial"/>
          <w:szCs w:val="24"/>
          <w:u w:val="single"/>
        </w:rPr>
        <w:t>I</w:t>
      </w:r>
      <w:r w:rsidRPr="009D1689">
        <w:rPr>
          <w:rFonts w:cs="Arial"/>
          <w:szCs w:val="24"/>
          <w:u w:val="single"/>
        </w:rPr>
        <w:t xml:space="preserve">mprove </w:t>
      </w:r>
      <w:r w:rsidR="00F14BAE">
        <w:rPr>
          <w:rFonts w:cs="Arial"/>
          <w:szCs w:val="24"/>
          <w:u w:val="single"/>
        </w:rPr>
        <w:t>E</w:t>
      </w:r>
      <w:r w:rsidRPr="009D1689">
        <w:rPr>
          <w:rFonts w:cs="Arial"/>
          <w:szCs w:val="24"/>
          <w:u w:val="single"/>
        </w:rPr>
        <w:t xml:space="preserve">mployment, </w:t>
      </w:r>
      <w:r w:rsidR="00F14BAE">
        <w:rPr>
          <w:rFonts w:cs="Arial"/>
          <w:szCs w:val="24"/>
          <w:u w:val="single"/>
        </w:rPr>
        <w:t>E</w:t>
      </w:r>
      <w:r w:rsidRPr="009D1689">
        <w:rPr>
          <w:rFonts w:cs="Arial"/>
          <w:szCs w:val="24"/>
          <w:u w:val="single"/>
        </w:rPr>
        <w:t xml:space="preserve">ducation, </w:t>
      </w:r>
      <w:r w:rsidR="00F14BAE">
        <w:rPr>
          <w:rFonts w:cs="Arial"/>
          <w:szCs w:val="24"/>
          <w:u w:val="single"/>
        </w:rPr>
        <w:t>H</w:t>
      </w:r>
      <w:r w:rsidRPr="009D1689">
        <w:rPr>
          <w:rFonts w:cs="Arial"/>
          <w:szCs w:val="24"/>
          <w:u w:val="single"/>
        </w:rPr>
        <w:t xml:space="preserve">ousing and </w:t>
      </w:r>
      <w:r w:rsidR="00F14BAE">
        <w:rPr>
          <w:rFonts w:cs="Arial"/>
          <w:szCs w:val="24"/>
          <w:u w:val="single"/>
        </w:rPr>
        <w:t>T</w:t>
      </w:r>
      <w:r w:rsidRPr="009D1689">
        <w:rPr>
          <w:rFonts w:cs="Arial"/>
          <w:szCs w:val="24"/>
          <w:u w:val="single"/>
        </w:rPr>
        <w:t xml:space="preserve">ransitions for </w:t>
      </w:r>
      <w:r w:rsidR="00F14BAE">
        <w:rPr>
          <w:rFonts w:cs="Arial"/>
          <w:szCs w:val="24"/>
          <w:u w:val="single"/>
        </w:rPr>
        <w:t>O</w:t>
      </w:r>
      <w:r w:rsidRPr="009D1689">
        <w:rPr>
          <w:rFonts w:cs="Arial"/>
          <w:szCs w:val="24"/>
          <w:u w:val="single"/>
        </w:rPr>
        <w:t xml:space="preserve">ur </w:t>
      </w:r>
      <w:r w:rsidR="00F14BAE">
        <w:rPr>
          <w:rFonts w:cs="Arial"/>
          <w:szCs w:val="24"/>
          <w:u w:val="single"/>
        </w:rPr>
        <w:t>C</w:t>
      </w:r>
      <w:r w:rsidRPr="009D1689">
        <w:rPr>
          <w:rFonts w:cs="Arial"/>
          <w:szCs w:val="24"/>
          <w:u w:val="single"/>
        </w:rPr>
        <w:t xml:space="preserve">hildren and </w:t>
      </w:r>
      <w:r w:rsidR="00F14BAE">
        <w:rPr>
          <w:rFonts w:cs="Arial"/>
          <w:szCs w:val="24"/>
          <w:u w:val="single"/>
        </w:rPr>
        <w:t>Y</w:t>
      </w:r>
      <w:r w:rsidRPr="009D1689">
        <w:rPr>
          <w:rFonts w:cs="Arial"/>
          <w:szCs w:val="24"/>
          <w:u w:val="single"/>
        </w:rPr>
        <w:t xml:space="preserve">oung </w:t>
      </w:r>
      <w:r w:rsidR="00F14BAE">
        <w:rPr>
          <w:rFonts w:cs="Arial"/>
          <w:szCs w:val="24"/>
          <w:u w:val="single"/>
        </w:rPr>
        <w:t>P</w:t>
      </w:r>
      <w:r w:rsidRPr="009D1689">
        <w:rPr>
          <w:rFonts w:cs="Arial"/>
          <w:szCs w:val="24"/>
          <w:u w:val="single"/>
        </w:rPr>
        <w:t>eople</w:t>
      </w:r>
    </w:p>
    <w:p w14:paraId="74CDC781" w14:textId="77777777" w:rsidR="00DF2F21" w:rsidRPr="009D1689" w:rsidRDefault="00DF2F21" w:rsidP="00B7735E">
      <w:pPr>
        <w:jc w:val="both"/>
        <w:rPr>
          <w:rFonts w:cs="Arial"/>
          <w:szCs w:val="24"/>
        </w:rPr>
      </w:pPr>
    </w:p>
    <w:p w14:paraId="156BA431" w14:textId="55412579" w:rsidR="00DF2F21" w:rsidRDefault="00DF2F21" w:rsidP="00B7735E">
      <w:pPr>
        <w:jc w:val="both"/>
        <w:rPr>
          <w:rFonts w:cs="Arial"/>
          <w:szCs w:val="24"/>
        </w:rPr>
      </w:pPr>
      <w:r w:rsidRPr="009D1689">
        <w:rPr>
          <w:rFonts w:cs="Arial"/>
          <w:szCs w:val="24"/>
        </w:rPr>
        <w:t>The vision for our children and young people is for them to be sa</w:t>
      </w:r>
      <w:r w:rsidRPr="009D1689">
        <w:rPr>
          <w:rFonts w:cs="Arial"/>
          <w:noProof/>
          <w:szCs w:val="24"/>
        </w:rPr>
        <w:t>fe, healthy</w:t>
      </w:r>
      <w:r w:rsidR="00F14BAE">
        <w:rPr>
          <w:rFonts w:cs="Arial"/>
          <w:noProof/>
          <w:szCs w:val="24"/>
        </w:rPr>
        <w:t>,</w:t>
      </w:r>
      <w:r w:rsidRPr="009D1689">
        <w:rPr>
          <w:rFonts w:cs="Arial"/>
          <w:noProof/>
          <w:szCs w:val="24"/>
        </w:rPr>
        <w:t xml:space="preserve"> and achieve their full potential. To achieve this, our children require </w:t>
      </w:r>
      <w:r w:rsidRPr="009D1689">
        <w:rPr>
          <w:rFonts w:cs="Arial"/>
          <w:szCs w:val="24"/>
        </w:rPr>
        <w:t xml:space="preserve">stable </w:t>
      </w:r>
      <w:r w:rsidR="00F14BAE" w:rsidRPr="009D1689">
        <w:rPr>
          <w:rFonts w:cs="Arial"/>
          <w:szCs w:val="24"/>
        </w:rPr>
        <w:t>high-quality</w:t>
      </w:r>
      <w:r w:rsidRPr="009D1689">
        <w:rPr>
          <w:rFonts w:cs="Arial"/>
          <w:szCs w:val="24"/>
        </w:rPr>
        <w:t xml:space="preserve"> homes, near to their school, with continuity of professionals providing support. We have identified common causal factors that contribute to our children and young people not being in Employment, Education or Training, which include</w:t>
      </w:r>
      <w:r w:rsidR="009D1689">
        <w:rPr>
          <w:rFonts w:cs="Arial"/>
          <w:szCs w:val="24"/>
        </w:rPr>
        <w:t>:</w:t>
      </w:r>
    </w:p>
    <w:p w14:paraId="3F477D95" w14:textId="77777777" w:rsidR="00F14BAE" w:rsidRPr="009D1689" w:rsidRDefault="00F14BAE" w:rsidP="00B7735E">
      <w:pPr>
        <w:jc w:val="both"/>
        <w:rPr>
          <w:rFonts w:cs="Arial"/>
          <w:szCs w:val="24"/>
        </w:rPr>
      </w:pPr>
    </w:p>
    <w:p w14:paraId="5D8696E2" w14:textId="77777777" w:rsidR="00DF2F21" w:rsidRPr="009D1689" w:rsidRDefault="00DF2F21" w:rsidP="00B7735E">
      <w:pPr>
        <w:pStyle w:val="ListParagraph"/>
        <w:numPr>
          <w:ilvl w:val="0"/>
          <w:numId w:val="11"/>
        </w:numPr>
        <w:jc w:val="both"/>
        <w:rPr>
          <w:rFonts w:ascii="Arial" w:hAnsi="Arial" w:cs="Arial"/>
        </w:rPr>
      </w:pPr>
      <w:r w:rsidRPr="009D1689">
        <w:rPr>
          <w:rFonts w:ascii="Arial" w:hAnsi="Arial" w:cs="Arial"/>
        </w:rPr>
        <w:t>Home stability</w:t>
      </w:r>
    </w:p>
    <w:p w14:paraId="0F5746F4" w14:textId="77777777" w:rsidR="00DF2F21" w:rsidRPr="009D1689" w:rsidRDefault="00DF2F21" w:rsidP="00B7735E">
      <w:pPr>
        <w:pStyle w:val="ListParagraph"/>
        <w:numPr>
          <w:ilvl w:val="0"/>
          <w:numId w:val="11"/>
        </w:numPr>
        <w:jc w:val="both"/>
        <w:rPr>
          <w:rFonts w:ascii="Arial" w:hAnsi="Arial" w:cs="Arial"/>
        </w:rPr>
      </w:pPr>
      <w:r w:rsidRPr="009D1689">
        <w:rPr>
          <w:rFonts w:ascii="Arial" w:hAnsi="Arial" w:cs="Arial"/>
        </w:rPr>
        <w:t>Type of home (children in foster care have improved outcomes)</w:t>
      </w:r>
    </w:p>
    <w:p w14:paraId="2249B2DE" w14:textId="77777777" w:rsidR="00DF2F21" w:rsidRPr="009D1689" w:rsidRDefault="00DF2F21" w:rsidP="00B7735E">
      <w:pPr>
        <w:pStyle w:val="ListParagraph"/>
        <w:numPr>
          <w:ilvl w:val="0"/>
          <w:numId w:val="11"/>
        </w:numPr>
        <w:jc w:val="both"/>
        <w:rPr>
          <w:rFonts w:ascii="Arial" w:hAnsi="Arial" w:cs="Arial"/>
        </w:rPr>
      </w:pPr>
      <w:r w:rsidRPr="009D1689">
        <w:rPr>
          <w:rFonts w:ascii="Arial" w:hAnsi="Arial" w:cs="Arial"/>
        </w:rPr>
        <w:t>Changes in social workers</w:t>
      </w:r>
    </w:p>
    <w:p w14:paraId="005FB948" w14:textId="77777777" w:rsidR="00DF2F21" w:rsidRPr="009D1689" w:rsidRDefault="00DF2F21" w:rsidP="00B7735E">
      <w:pPr>
        <w:pStyle w:val="ListParagraph"/>
        <w:numPr>
          <w:ilvl w:val="0"/>
          <w:numId w:val="11"/>
        </w:numPr>
        <w:jc w:val="both"/>
        <w:rPr>
          <w:rFonts w:ascii="Arial" w:hAnsi="Arial" w:cs="Arial"/>
        </w:rPr>
      </w:pPr>
      <w:r w:rsidRPr="009D1689">
        <w:rPr>
          <w:rFonts w:ascii="Arial" w:hAnsi="Arial" w:cs="Arial"/>
        </w:rPr>
        <w:t>Disruption during high school</w:t>
      </w:r>
    </w:p>
    <w:p w14:paraId="7353AF55" w14:textId="77777777" w:rsidR="00DF2F21" w:rsidRPr="009D1689" w:rsidRDefault="00DF2F21" w:rsidP="00B7735E">
      <w:pPr>
        <w:pStyle w:val="ListParagraph"/>
        <w:numPr>
          <w:ilvl w:val="0"/>
          <w:numId w:val="11"/>
        </w:numPr>
        <w:jc w:val="both"/>
        <w:rPr>
          <w:rFonts w:ascii="Arial" w:hAnsi="Arial" w:cs="Arial"/>
        </w:rPr>
      </w:pPr>
      <w:r w:rsidRPr="009D1689">
        <w:rPr>
          <w:rFonts w:ascii="Arial" w:hAnsi="Arial" w:cs="Arial"/>
        </w:rPr>
        <w:t>Poor Mental Health</w:t>
      </w:r>
    </w:p>
    <w:p w14:paraId="6C7A4836" w14:textId="77777777" w:rsidR="00DF2F21" w:rsidRPr="009D1689" w:rsidRDefault="00DF2F21" w:rsidP="00B7735E">
      <w:pPr>
        <w:pStyle w:val="ListParagraph"/>
        <w:numPr>
          <w:ilvl w:val="0"/>
          <w:numId w:val="11"/>
        </w:numPr>
        <w:jc w:val="both"/>
        <w:rPr>
          <w:rFonts w:ascii="Arial" w:hAnsi="Arial" w:cs="Arial"/>
        </w:rPr>
      </w:pPr>
      <w:r w:rsidRPr="009D1689">
        <w:rPr>
          <w:rFonts w:ascii="Arial" w:hAnsi="Arial" w:cs="Arial"/>
        </w:rPr>
        <w:t>Pregnancy and parenting</w:t>
      </w:r>
    </w:p>
    <w:p w14:paraId="2A314345" w14:textId="77777777" w:rsidR="00DF2F21" w:rsidRPr="009D1689" w:rsidRDefault="00DF2F21" w:rsidP="00B7735E">
      <w:pPr>
        <w:jc w:val="both"/>
        <w:rPr>
          <w:rFonts w:cs="Arial"/>
          <w:szCs w:val="24"/>
        </w:rPr>
      </w:pPr>
    </w:p>
    <w:p w14:paraId="660C3C8D" w14:textId="77777777" w:rsidR="00F14BAE" w:rsidRDefault="00F14BAE">
      <w:pPr>
        <w:rPr>
          <w:rFonts w:cs="Arial"/>
          <w:szCs w:val="24"/>
        </w:rPr>
      </w:pPr>
      <w:r>
        <w:rPr>
          <w:rFonts w:cs="Arial"/>
          <w:szCs w:val="24"/>
        </w:rPr>
        <w:br w:type="page"/>
      </w:r>
    </w:p>
    <w:p w14:paraId="3EEE6716" w14:textId="34A982D0" w:rsidR="00DF2F21" w:rsidRDefault="00DF2F21" w:rsidP="00B7735E">
      <w:pPr>
        <w:jc w:val="both"/>
        <w:rPr>
          <w:rFonts w:cs="Arial"/>
          <w:szCs w:val="24"/>
        </w:rPr>
      </w:pPr>
      <w:r w:rsidRPr="009D1689">
        <w:rPr>
          <w:rFonts w:cs="Arial"/>
          <w:szCs w:val="24"/>
        </w:rPr>
        <w:lastRenderedPageBreak/>
        <w:t>In response, the following work is planned throughout 2022</w:t>
      </w:r>
      <w:r w:rsidR="005D3DD3">
        <w:rPr>
          <w:rFonts w:cs="Arial"/>
          <w:szCs w:val="24"/>
        </w:rPr>
        <w:t>:</w:t>
      </w:r>
    </w:p>
    <w:p w14:paraId="5AF59999" w14:textId="77777777" w:rsidR="005D3DD3" w:rsidRPr="009D1689" w:rsidRDefault="005D3DD3" w:rsidP="00B7735E">
      <w:pPr>
        <w:jc w:val="both"/>
        <w:rPr>
          <w:rFonts w:cs="Arial"/>
          <w:szCs w:val="24"/>
        </w:rPr>
      </w:pPr>
    </w:p>
    <w:p w14:paraId="1B125DEC" w14:textId="4AA5E302"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Campus days for young people and staff will be held at local universities</w:t>
      </w:r>
      <w:r w:rsidR="00F14BAE">
        <w:rPr>
          <w:rFonts w:ascii="Arial" w:hAnsi="Arial" w:cs="Arial"/>
        </w:rPr>
        <w:t>.</w:t>
      </w:r>
    </w:p>
    <w:p w14:paraId="538F1F7C" w14:textId="59028D88"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Permanence tracking is to be reviewed and improved processes implemented</w:t>
      </w:r>
      <w:r w:rsidR="00F14BAE">
        <w:rPr>
          <w:rFonts w:ascii="Arial" w:hAnsi="Arial" w:cs="Arial"/>
        </w:rPr>
        <w:t>.</w:t>
      </w:r>
    </w:p>
    <w:p w14:paraId="05920A41" w14:textId="51FC7106"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Lasting Home Panels will be launched</w:t>
      </w:r>
      <w:r w:rsidR="00F14BAE">
        <w:rPr>
          <w:rFonts w:ascii="Arial" w:hAnsi="Arial" w:cs="Arial"/>
        </w:rPr>
        <w:t>.</w:t>
      </w:r>
    </w:p>
    <w:p w14:paraId="6D70D1E1" w14:textId="5C88CC1E"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Escalation processes are to be developed for when our children refuse to attend school</w:t>
      </w:r>
      <w:r w:rsidR="00F14BAE">
        <w:rPr>
          <w:rFonts w:ascii="Arial" w:hAnsi="Arial" w:cs="Arial"/>
        </w:rPr>
        <w:t>.</w:t>
      </w:r>
    </w:p>
    <w:p w14:paraId="0F5FF84E" w14:textId="070B8C0B"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An alternative provision strategy is to be developed</w:t>
      </w:r>
      <w:r w:rsidR="00F14BAE">
        <w:rPr>
          <w:rFonts w:ascii="Arial" w:hAnsi="Arial" w:cs="Arial"/>
        </w:rPr>
        <w:t>.</w:t>
      </w:r>
    </w:p>
    <w:p w14:paraId="0908AB43" w14:textId="6108401C"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All our children will have an achievable Intended Destination in</w:t>
      </w:r>
      <w:r w:rsidR="00F14BAE">
        <w:rPr>
          <w:rFonts w:ascii="Arial" w:hAnsi="Arial" w:cs="Arial"/>
        </w:rPr>
        <w:t>-</w:t>
      </w:r>
      <w:r w:rsidRPr="009D1689">
        <w:rPr>
          <w:rFonts w:ascii="Arial" w:hAnsi="Arial" w:cs="Arial"/>
        </w:rPr>
        <w:t>line with their abilities and wishes and feelings and this will be embedded in a multi-agency support plan</w:t>
      </w:r>
      <w:r w:rsidR="00F14BAE">
        <w:rPr>
          <w:rFonts w:ascii="Arial" w:hAnsi="Arial" w:cs="Arial"/>
        </w:rPr>
        <w:t>.</w:t>
      </w:r>
    </w:p>
    <w:p w14:paraId="6339EA3D" w14:textId="14906244"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 xml:space="preserve">Employability training/coaching will be delivered to all </w:t>
      </w:r>
      <w:r w:rsidR="00F14BAE">
        <w:rPr>
          <w:rFonts w:ascii="Arial" w:hAnsi="Arial" w:cs="Arial"/>
        </w:rPr>
        <w:t>p</w:t>
      </w:r>
      <w:r w:rsidRPr="009D1689">
        <w:rPr>
          <w:rFonts w:ascii="Arial" w:hAnsi="Arial" w:cs="Arial"/>
        </w:rPr>
        <w:t>ersonal</w:t>
      </w:r>
      <w:r w:rsidR="00F14BAE">
        <w:rPr>
          <w:rFonts w:ascii="Arial" w:hAnsi="Arial" w:cs="Arial"/>
        </w:rPr>
        <w:t xml:space="preserve"> a</w:t>
      </w:r>
      <w:r w:rsidRPr="009D1689">
        <w:rPr>
          <w:rFonts w:ascii="Arial" w:hAnsi="Arial" w:cs="Arial"/>
        </w:rPr>
        <w:t>dvisors</w:t>
      </w:r>
      <w:r w:rsidR="00F14BAE">
        <w:rPr>
          <w:rFonts w:ascii="Arial" w:hAnsi="Arial" w:cs="Arial"/>
        </w:rPr>
        <w:t>.</w:t>
      </w:r>
      <w:r w:rsidRPr="009D1689">
        <w:rPr>
          <w:rFonts w:ascii="Arial" w:hAnsi="Arial" w:cs="Arial"/>
        </w:rPr>
        <w:tab/>
      </w:r>
    </w:p>
    <w:p w14:paraId="76A549E9" w14:textId="02169A5B"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A strategy and tracking system will be implemented to ensure all Year 10 and Year 11 Looked After Children are provided with careers advice</w:t>
      </w:r>
      <w:r w:rsidR="00F14BAE">
        <w:rPr>
          <w:rFonts w:ascii="Arial" w:hAnsi="Arial" w:cs="Arial"/>
        </w:rPr>
        <w:t>.</w:t>
      </w:r>
    </w:p>
    <w:p w14:paraId="3B5C07D7" w14:textId="382C4BC2"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A strategy and tracking system will be implemented to ensure all Year 8 and Year 9 Looked After Children are provided with support around options</w:t>
      </w:r>
      <w:r w:rsidR="00F14BAE">
        <w:rPr>
          <w:rFonts w:ascii="Arial" w:hAnsi="Arial" w:cs="Arial"/>
        </w:rPr>
        <w:t>.</w:t>
      </w:r>
    </w:p>
    <w:p w14:paraId="72460D47" w14:textId="16631BE3"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A review of the financial entitlements for practical and financial support for our young people attending top tier universities is to be undertaken</w:t>
      </w:r>
      <w:r w:rsidR="00F14BAE">
        <w:rPr>
          <w:rFonts w:ascii="Arial" w:hAnsi="Arial" w:cs="Arial"/>
        </w:rPr>
        <w:t>.</w:t>
      </w:r>
    </w:p>
    <w:p w14:paraId="19498C50" w14:textId="733185BD"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Our ambition is that all corporate co-parents, partners, and commissioned services will provide permanent positions and/or apprenticeships to our care experienced young people</w:t>
      </w:r>
      <w:r w:rsidR="00F14BAE">
        <w:rPr>
          <w:rFonts w:ascii="Arial" w:hAnsi="Arial" w:cs="Arial"/>
        </w:rPr>
        <w:t>.</w:t>
      </w:r>
    </w:p>
    <w:p w14:paraId="3BAFD523" w14:textId="42A6A22F"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 xml:space="preserve">The Leaving Care Service </w:t>
      </w:r>
      <w:r w:rsidR="00F14BAE">
        <w:rPr>
          <w:rFonts w:ascii="Arial" w:hAnsi="Arial" w:cs="Arial"/>
        </w:rPr>
        <w:t>P</w:t>
      </w:r>
      <w:r w:rsidRPr="009D1689">
        <w:rPr>
          <w:rFonts w:ascii="Arial" w:hAnsi="Arial" w:cs="Arial"/>
        </w:rPr>
        <w:t xml:space="preserve">lan to keep in touch with every young person in new employment at least monthly for the first </w:t>
      </w:r>
      <w:r w:rsidR="00F14BAE">
        <w:rPr>
          <w:rFonts w:ascii="Arial" w:hAnsi="Arial" w:cs="Arial"/>
        </w:rPr>
        <w:t>six-</w:t>
      </w:r>
      <w:r w:rsidRPr="009D1689">
        <w:rPr>
          <w:rFonts w:ascii="Arial" w:hAnsi="Arial" w:cs="Arial"/>
        </w:rPr>
        <w:t>month</w:t>
      </w:r>
      <w:r w:rsidR="00F14BAE">
        <w:rPr>
          <w:rFonts w:ascii="Arial" w:hAnsi="Arial" w:cs="Arial"/>
        </w:rPr>
        <w:t>s</w:t>
      </w:r>
      <w:r w:rsidRPr="009D1689">
        <w:rPr>
          <w:rFonts w:ascii="Arial" w:hAnsi="Arial" w:cs="Arial"/>
        </w:rPr>
        <w:t xml:space="preserve"> of employment with a focus on sustaining employment</w:t>
      </w:r>
      <w:r w:rsidR="00F14BAE">
        <w:rPr>
          <w:rFonts w:ascii="Arial" w:hAnsi="Arial" w:cs="Arial"/>
        </w:rPr>
        <w:t>.</w:t>
      </w:r>
    </w:p>
    <w:p w14:paraId="37D376EC" w14:textId="2E9F6E26"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 xml:space="preserve">The Employment Support Team </w:t>
      </w:r>
      <w:r w:rsidR="00F14BAE">
        <w:rPr>
          <w:rFonts w:ascii="Arial" w:hAnsi="Arial" w:cs="Arial"/>
        </w:rPr>
        <w:t>P</w:t>
      </w:r>
      <w:r w:rsidRPr="009D1689">
        <w:rPr>
          <w:rFonts w:ascii="Arial" w:hAnsi="Arial" w:cs="Arial"/>
        </w:rPr>
        <w:t xml:space="preserve">lan to keep in touch with every young person in a new employment at least weekly for the first </w:t>
      </w:r>
      <w:r w:rsidR="00F14BAE">
        <w:rPr>
          <w:rFonts w:ascii="Arial" w:hAnsi="Arial" w:cs="Arial"/>
        </w:rPr>
        <w:t>eight-</w:t>
      </w:r>
      <w:r w:rsidRPr="009D1689">
        <w:rPr>
          <w:rFonts w:ascii="Arial" w:hAnsi="Arial" w:cs="Arial"/>
        </w:rPr>
        <w:t xml:space="preserve">weeks and to continue providing a service to the young person for at least </w:t>
      </w:r>
      <w:r w:rsidR="00F14BAE">
        <w:rPr>
          <w:rFonts w:ascii="Arial" w:hAnsi="Arial" w:cs="Arial"/>
        </w:rPr>
        <w:t>six-</w:t>
      </w:r>
      <w:r w:rsidRPr="009D1689">
        <w:rPr>
          <w:rFonts w:ascii="Arial" w:hAnsi="Arial" w:cs="Arial"/>
        </w:rPr>
        <w:t xml:space="preserve">months to address any employment issues, where </w:t>
      </w:r>
      <w:r w:rsidR="00F14BAE">
        <w:rPr>
          <w:rFonts w:ascii="Arial" w:hAnsi="Arial" w:cs="Arial"/>
        </w:rPr>
        <w:t xml:space="preserve">the </w:t>
      </w:r>
      <w:r w:rsidRPr="009D1689">
        <w:rPr>
          <w:rFonts w:ascii="Arial" w:hAnsi="Arial" w:cs="Arial"/>
        </w:rPr>
        <w:t>E</w:t>
      </w:r>
      <w:r w:rsidR="00F14BAE">
        <w:rPr>
          <w:rFonts w:ascii="Arial" w:hAnsi="Arial" w:cs="Arial"/>
        </w:rPr>
        <w:t xml:space="preserve">mployment </w:t>
      </w:r>
      <w:r w:rsidRPr="009D1689">
        <w:rPr>
          <w:rFonts w:ascii="Arial" w:hAnsi="Arial" w:cs="Arial"/>
        </w:rPr>
        <w:t>S</w:t>
      </w:r>
      <w:r w:rsidR="00F14BAE">
        <w:rPr>
          <w:rFonts w:ascii="Arial" w:hAnsi="Arial" w:cs="Arial"/>
        </w:rPr>
        <w:t xml:space="preserve">upport </w:t>
      </w:r>
      <w:r w:rsidRPr="009D1689">
        <w:rPr>
          <w:rFonts w:ascii="Arial" w:hAnsi="Arial" w:cs="Arial"/>
        </w:rPr>
        <w:t>T</w:t>
      </w:r>
      <w:r w:rsidR="00F14BAE">
        <w:rPr>
          <w:rFonts w:ascii="Arial" w:hAnsi="Arial" w:cs="Arial"/>
        </w:rPr>
        <w:t>eam</w:t>
      </w:r>
      <w:r w:rsidRPr="009D1689">
        <w:rPr>
          <w:rFonts w:ascii="Arial" w:hAnsi="Arial" w:cs="Arial"/>
        </w:rPr>
        <w:t xml:space="preserve"> have supported them into employment</w:t>
      </w:r>
      <w:r w:rsidR="00211A65">
        <w:rPr>
          <w:rFonts w:ascii="Arial" w:hAnsi="Arial" w:cs="Arial"/>
        </w:rPr>
        <w:t>.</w:t>
      </w:r>
    </w:p>
    <w:p w14:paraId="22078DCA" w14:textId="35517A9A"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A peer support approach to EET is to be explored</w:t>
      </w:r>
      <w:r w:rsidR="00211A65">
        <w:rPr>
          <w:rFonts w:ascii="Arial" w:hAnsi="Arial" w:cs="Arial"/>
        </w:rPr>
        <w:t>.</w:t>
      </w:r>
    </w:p>
    <w:p w14:paraId="5D2142BC" w14:textId="7781775F"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Three monthly taster days will be made available to every care experienced young person</w:t>
      </w:r>
      <w:r w:rsidR="00211A65">
        <w:rPr>
          <w:rFonts w:ascii="Arial" w:hAnsi="Arial" w:cs="Arial"/>
        </w:rPr>
        <w:t>.</w:t>
      </w:r>
      <w:r w:rsidRPr="009D1689">
        <w:rPr>
          <w:rFonts w:ascii="Arial" w:hAnsi="Arial" w:cs="Arial"/>
        </w:rPr>
        <w:t xml:space="preserve"> </w:t>
      </w:r>
    </w:p>
    <w:p w14:paraId="7A32B634" w14:textId="52F697D5"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A Corporate Parenting Housing Framework is to be developed to ensure young people have access to a range of supported and/or permanent housing provisions which is suitable, affordable</w:t>
      </w:r>
      <w:r w:rsidR="00211A65">
        <w:rPr>
          <w:rFonts w:ascii="Arial" w:hAnsi="Arial" w:cs="Arial"/>
        </w:rPr>
        <w:t>,</w:t>
      </w:r>
      <w:r w:rsidRPr="009D1689">
        <w:rPr>
          <w:rFonts w:ascii="Arial" w:hAnsi="Arial" w:cs="Arial"/>
        </w:rPr>
        <w:t xml:space="preserve"> and in an </w:t>
      </w:r>
      <w:proofErr w:type="gramStart"/>
      <w:r w:rsidRPr="009D1689">
        <w:rPr>
          <w:rFonts w:ascii="Arial" w:hAnsi="Arial" w:cs="Arial"/>
        </w:rPr>
        <w:t>area</w:t>
      </w:r>
      <w:proofErr w:type="gramEnd"/>
      <w:r w:rsidRPr="009D1689">
        <w:rPr>
          <w:rFonts w:ascii="Arial" w:hAnsi="Arial" w:cs="Arial"/>
        </w:rPr>
        <w:t xml:space="preserve"> which has good support networks and access to community services</w:t>
      </w:r>
      <w:r w:rsidR="00211A65">
        <w:rPr>
          <w:rFonts w:ascii="Arial" w:hAnsi="Arial" w:cs="Arial"/>
        </w:rPr>
        <w:t>.</w:t>
      </w:r>
    </w:p>
    <w:p w14:paraId="32E97B29" w14:textId="77777777"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Work will continue to reduce the number of agency social workers required, and increase the permanent recruitment, to create a more stable workforce.</w:t>
      </w:r>
    </w:p>
    <w:p w14:paraId="5F88069E" w14:textId="2B9CF34B" w:rsidR="00DF2F21" w:rsidRPr="009D1689" w:rsidRDefault="00DF2F21" w:rsidP="00B7735E">
      <w:pPr>
        <w:pStyle w:val="ListParagraph"/>
        <w:numPr>
          <w:ilvl w:val="0"/>
          <w:numId w:val="12"/>
        </w:numPr>
        <w:jc w:val="both"/>
        <w:rPr>
          <w:rFonts w:ascii="Arial" w:hAnsi="Arial" w:cs="Arial"/>
        </w:rPr>
      </w:pPr>
      <w:r w:rsidRPr="009D1689">
        <w:rPr>
          <w:rFonts w:ascii="Arial" w:hAnsi="Arial" w:cs="Arial"/>
        </w:rPr>
        <w:t>The Lancashire House Project will be launched for the first cohort</w:t>
      </w:r>
      <w:r w:rsidR="00211A65">
        <w:rPr>
          <w:rFonts w:ascii="Arial" w:hAnsi="Arial" w:cs="Arial"/>
        </w:rPr>
        <w:t>,</w:t>
      </w:r>
      <w:r w:rsidRPr="009D1689">
        <w:rPr>
          <w:rFonts w:ascii="Arial" w:hAnsi="Arial" w:cs="Arial"/>
        </w:rPr>
        <w:t xml:space="preserve"> </w:t>
      </w:r>
      <w:r w:rsidR="00211A65">
        <w:rPr>
          <w:rFonts w:ascii="Arial" w:hAnsi="Arial" w:cs="Arial"/>
        </w:rPr>
        <w:t>ten</w:t>
      </w:r>
      <w:r w:rsidRPr="009D1689">
        <w:rPr>
          <w:rFonts w:ascii="Arial" w:hAnsi="Arial" w:cs="Arial"/>
        </w:rPr>
        <w:t xml:space="preserve"> young </w:t>
      </w:r>
      <w:r w:rsidR="00211A65">
        <w:rPr>
          <w:rFonts w:ascii="Arial" w:hAnsi="Arial" w:cs="Arial"/>
        </w:rPr>
        <w:t>p</w:t>
      </w:r>
      <w:r w:rsidRPr="009D1689">
        <w:rPr>
          <w:rFonts w:ascii="Arial" w:hAnsi="Arial" w:cs="Arial"/>
        </w:rPr>
        <w:t>eople</w:t>
      </w:r>
      <w:r w:rsidR="00211A65">
        <w:rPr>
          <w:rFonts w:ascii="Arial" w:hAnsi="Arial" w:cs="Arial"/>
        </w:rPr>
        <w:t>.</w:t>
      </w:r>
    </w:p>
    <w:p w14:paraId="0072B4B8" w14:textId="77777777" w:rsidR="00DF2F21" w:rsidRPr="009D1689" w:rsidRDefault="00DF2F21" w:rsidP="00DF2F21">
      <w:pPr>
        <w:ind w:firstLine="2160"/>
        <w:rPr>
          <w:rFonts w:cs="Arial"/>
          <w:szCs w:val="24"/>
        </w:rPr>
      </w:pPr>
    </w:p>
    <w:p w14:paraId="4B8B97BD" w14:textId="77777777" w:rsidR="00772BBA" w:rsidRPr="009D1689" w:rsidRDefault="00772BBA">
      <w:pPr>
        <w:pStyle w:val="Heading1"/>
        <w:rPr>
          <w:rFonts w:cs="Arial"/>
          <w:szCs w:val="24"/>
        </w:rPr>
      </w:pPr>
    </w:p>
    <w:p w14:paraId="4548FD89" w14:textId="77777777" w:rsidR="003E6A45" w:rsidRPr="009D1689" w:rsidRDefault="003E6A45">
      <w:pPr>
        <w:pStyle w:val="Heading1"/>
        <w:rPr>
          <w:rFonts w:cs="Arial"/>
          <w:szCs w:val="24"/>
        </w:rPr>
      </w:pPr>
      <w:r w:rsidRPr="009D1689">
        <w:rPr>
          <w:rFonts w:cs="Arial"/>
          <w:szCs w:val="24"/>
        </w:rPr>
        <w:t>Consultations</w:t>
      </w:r>
    </w:p>
    <w:p w14:paraId="1C3347D7" w14:textId="77777777" w:rsidR="003E6A45" w:rsidRPr="009D1689" w:rsidRDefault="003E6A45">
      <w:pPr>
        <w:pStyle w:val="Header"/>
        <w:rPr>
          <w:rFonts w:cs="Arial"/>
          <w:szCs w:val="24"/>
        </w:rPr>
      </w:pPr>
    </w:p>
    <w:p w14:paraId="7657B920" w14:textId="77777777" w:rsidR="003E6A45" w:rsidRPr="009D1689" w:rsidRDefault="002764EE">
      <w:pPr>
        <w:rPr>
          <w:rFonts w:cs="Arial"/>
          <w:szCs w:val="24"/>
        </w:rPr>
      </w:pPr>
      <w:r w:rsidRPr="009D1689">
        <w:rPr>
          <w:rFonts w:cs="Arial"/>
          <w:szCs w:val="24"/>
        </w:rPr>
        <w:t>N/A</w:t>
      </w:r>
    </w:p>
    <w:p w14:paraId="1E65FF68" w14:textId="77777777" w:rsidR="003E6A45" w:rsidRPr="009D1689" w:rsidRDefault="003E6A45">
      <w:pPr>
        <w:rPr>
          <w:rFonts w:cs="Arial"/>
          <w:szCs w:val="24"/>
        </w:rPr>
      </w:pPr>
    </w:p>
    <w:p w14:paraId="4A03F925" w14:textId="77777777" w:rsidR="00772BBA" w:rsidRPr="009D1689" w:rsidRDefault="003E6A45" w:rsidP="00772BBA">
      <w:pPr>
        <w:rPr>
          <w:rFonts w:cs="Arial"/>
          <w:szCs w:val="24"/>
        </w:rPr>
      </w:pPr>
      <w:r w:rsidRPr="009D1689">
        <w:rPr>
          <w:rFonts w:cs="Arial"/>
          <w:b/>
          <w:szCs w:val="24"/>
        </w:rPr>
        <w:t>Implications</w:t>
      </w:r>
      <w:r w:rsidRPr="009D1689">
        <w:rPr>
          <w:rFonts w:cs="Arial"/>
          <w:szCs w:val="24"/>
        </w:rPr>
        <w:t xml:space="preserve">: </w:t>
      </w:r>
    </w:p>
    <w:p w14:paraId="1579DB68" w14:textId="77777777" w:rsidR="00772BBA" w:rsidRPr="009D1689" w:rsidRDefault="00772BBA" w:rsidP="00772BBA">
      <w:pPr>
        <w:rPr>
          <w:rFonts w:cs="Arial"/>
          <w:szCs w:val="24"/>
        </w:rPr>
      </w:pPr>
    </w:p>
    <w:p w14:paraId="7EE2EBE2" w14:textId="77777777" w:rsidR="00772BBA" w:rsidRPr="009D1689" w:rsidRDefault="00772BBA" w:rsidP="00772BBA">
      <w:pPr>
        <w:rPr>
          <w:rFonts w:cs="Arial"/>
          <w:szCs w:val="24"/>
        </w:rPr>
      </w:pPr>
      <w:r w:rsidRPr="009D1689">
        <w:rPr>
          <w:rFonts w:cs="Arial"/>
          <w:szCs w:val="24"/>
        </w:rPr>
        <w:t>This item has the following implications, as indicated:</w:t>
      </w:r>
    </w:p>
    <w:p w14:paraId="62804BC3" w14:textId="77777777" w:rsidR="009B61F1" w:rsidRPr="009D1689" w:rsidRDefault="009B61F1" w:rsidP="00772BBA">
      <w:pPr>
        <w:rPr>
          <w:rFonts w:cs="Arial"/>
          <w:b/>
          <w:szCs w:val="24"/>
        </w:rPr>
      </w:pPr>
    </w:p>
    <w:p w14:paraId="6EE7720C" w14:textId="77777777" w:rsidR="00772BBA" w:rsidRPr="009D1689" w:rsidRDefault="00772BBA" w:rsidP="00772BBA">
      <w:pPr>
        <w:rPr>
          <w:rFonts w:cs="Arial"/>
          <w:b/>
          <w:szCs w:val="24"/>
        </w:rPr>
      </w:pPr>
      <w:r w:rsidRPr="009D1689">
        <w:rPr>
          <w:rFonts w:cs="Arial"/>
          <w:b/>
          <w:szCs w:val="24"/>
        </w:rPr>
        <w:t>Risk management</w:t>
      </w:r>
    </w:p>
    <w:p w14:paraId="400F1A04" w14:textId="77777777" w:rsidR="00772BBA" w:rsidRPr="009D1689" w:rsidRDefault="00772BBA" w:rsidP="00772BBA">
      <w:pPr>
        <w:rPr>
          <w:rFonts w:cs="Arial"/>
          <w:szCs w:val="24"/>
        </w:rPr>
      </w:pPr>
    </w:p>
    <w:p w14:paraId="1E65D569" w14:textId="77777777" w:rsidR="009D1689" w:rsidRDefault="009D1689" w:rsidP="00772BBA">
      <w:pPr>
        <w:rPr>
          <w:rFonts w:cs="Arial"/>
          <w:szCs w:val="24"/>
        </w:rPr>
      </w:pPr>
      <w:r w:rsidRPr="009D1689">
        <w:rPr>
          <w:rFonts w:cs="Arial"/>
          <w:szCs w:val="24"/>
        </w:rPr>
        <w:t>Finance</w:t>
      </w:r>
    </w:p>
    <w:p w14:paraId="43B8DB56" w14:textId="77777777" w:rsidR="008901D3" w:rsidRPr="009D1689" w:rsidRDefault="008901D3" w:rsidP="00772BBA">
      <w:pPr>
        <w:rPr>
          <w:rFonts w:cs="Arial"/>
          <w:szCs w:val="24"/>
        </w:rPr>
      </w:pPr>
    </w:p>
    <w:p w14:paraId="25C342F1" w14:textId="77777777" w:rsidR="009D1689" w:rsidRPr="009D1689" w:rsidRDefault="008901D3" w:rsidP="00772BBA">
      <w:pPr>
        <w:rPr>
          <w:rFonts w:cs="Arial"/>
          <w:szCs w:val="24"/>
        </w:rPr>
      </w:pPr>
      <w:r>
        <w:rPr>
          <w:rFonts w:cs="Arial"/>
          <w:szCs w:val="24"/>
        </w:rPr>
        <w:t>There are no financial implications.</w:t>
      </w:r>
    </w:p>
    <w:p w14:paraId="4EEBE314" w14:textId="77777777" w:rsidR="003E6A45" w:rsidRPr="009D1689" w:rsidRDefault="003E6A45">
      <w:pPr>
        <w:pStyle w:val="Heading5"/>
        <w:rPr>
          <w:rFonts w:ascii="Arial" w:hAnsi="Arial" w:cs="Arial"/>
          <w:szCs w:val="24"/>
        </w:rPr>
      </w:pPr>
    </w:p>
    <w:p w14:paraId="4A7353B3" w14:textId="77777777" w:rsidR="003E6A45" w:rsidRPr="009D1689" w:rsidRDefault="003E6A45">
      <w:pPr>
        <w:pStyle w:val="Heading5"/>
        <w:rPr>
          <w:rFonts w:ascii="Arial" w:hAnsi="Arial" w:cs="Arial"/>
          <w:szCs w:val="24"/>
          <w:u w:val="none"/>
        </w:rPr>
      </w:pPr>
      <w:bookmarkStart w:id="0" w:name="_Hlk91839131"/>
      <w:r w:rsidRPr="009D1689">
        <w:rPr>
          <w:rFonts w:ascii="Arial" w:hAnsi="Arial" w:cs="Arial"/>
          <w:szCs w:val="24"/>
          <w:u w:val="none"/>
        </w:rPr>
        <w:t>Local Government (Access to Information) Act 1985</w:t>
      </w:r>
    </w:p>
    <w:p w14:paraId="455EE746" w14:textId="77777777" w:rsidR="003E6A45" w:rsidRPr="009D1689" w:rsidRDefault="003E6A45">
      <w:pPr>
        <w:pStyle w:val="Heading5"/>
        <w:rPr>
          <w:rFonts w:ascii="Arial" w:hAnsi="Arial" w:cs="Arial"/>
          <w:szCs w:val="24"/>
          <w:u w:val="none"/>
        </w:rPr>
      </w:pPr>
      <w:r w:rsidRPr="009D1689">
        <w:rPr>
          <w:rFonts w:ascii="Arial" w:hAnsi="Arial" w:cs="Arial"/>
          <w:szCs w:val="24"/>
          <w:u w:val="none"/>
        </w:rPr>
        <w:t>List of Background Papers</w:t>
      </w:r>
    </w:p>
    <w:bookmarkEnd w:id="0"/>
    <w:p w14:paraId="64DB3BD3" w14:textId="77777777" w:rsidR="003E6A45" w:rsidRPr="009D1689" w:rsidRDefault="003E6A45">
      <w:pPr>
        <w:rPr>
          <w:rFonts w:cs="Arial"/>
          <w:szCs w:val="24"/>
        </w:rPr>
      </w:pPr>
    </w:p>
    <w:tbl>
      <w:tblPr>
        <w:tblW w:w="0" w:type="auto"/>
        <w:tblLayout w:type="fixed"/>
        <w:tblLook w:val="0000" w:firstRow="0" w:lastRow="0" w:firstColumn="0" w:lastColumn="0" w:noHBand="0" w:noVBand="0"/>
      </w:tblPr>
      <w:tblGrid>
        <w:gridCol w:w="3227"/>
        <w:gridCol w:w="2775"/>
        <w:gridCol w:w="3178"/>
      </w:tblGrid>
      <w:tr w:rsidR="00FE37E3" w14:paraId="5816D24C" w14:textId="77777777">
        <w:tc>
          <w:tcPr>
            <w:tcW w:w="3227" w:type="dxa"/>
          </w:tcPr>
          <w:p w14:paraId="4992EDDC" w14:textId="77777777" w:rsidR="003E6A45" w:rsidRPr="009D1689" w:rsidRDefault="003E6A45">
            <w:pPr>
              <w:pStyle w:val="Heading7"/>
              <w:rPr>
                <w:rFonts w:ascii="Arial" w:hAnsi="Arial" w:cs="Arial"/>
                <w:szCs w:val="24"/>
                <w:u w:val="none"/>
              </w:rPr>
            </w:pPr>
            <w:r w:rsidRPr="009D1689">
              <w:rPr>
                <w:rFonts w:ascii="Arial" w:hAnsi="Arial" w:cs="Arial"/>
                <w:szCs w:val="24"/>
                <w:u w:val="none"/>
              </w:rPr>
              <w:t>Paper</w:t>
            </w:r>
          </w:p>
        </w:tc>
        <w:tc>
          <w:tcPr>
            <w:tcW w:w="2775" w:type="dxa"/>
          </w:tcPr>
          <w:p w14:paraId="24BBF374" w14:textId="77777777" w:rsidR="003E6A45" w:rsidRPr="009D1689" w:rsidRDefault="003E6A45">
            <w:pPr>
              <w:pStyle w:val="Heading7"/>
              <w:rPr>
                <w:rFonts w:ascii="Arial" w:hAnsi="Arial" w:cs="Arial"/>
                <w:szCs w:val="24"/>
                <w:u w:val="none"/>
              </w:rPr>
            </w:pPr>
            <w:r w:rsidRPr="009D1689">
              <w:rPr>
                <w:rFonts w:ascii="Arial" w:hAnsi="Arial" w:cs="Arial"/>
                <w:szCs w:val="24"/>
                <w:u w:val="none"/>
              </w:rPr>
              <w:t>Date</w:t>
            </w:r>
          </w:p>
        </w:tc>
        <w:tc>
          <w:tcPr>
            <w:tcW w:w="3178" w:type="dxa"/>
          </w:tcPr>
          <w:p w14:paraId="59777D82" w14:textId="77777777" w:rsidR="003E6A45" w:rsidRPr="009D1689" w:rsidRDefault="003E6A45" w:rsidP="00F642C1">
            <w:pPr>
              <w:pStyle w:val="Heading7"/>
              <w:rPr>
                <w:rFonts w:ascii="Arial" w:hAnsi="Arial" w:cs="Arial"/>
                <w:szCs w:val="24"/>
                <w:u w:val="none"/>
              </w:rPr>
            </w:pPr>
            <w:r w:rsidRPr="009D1689">
              <w:rPr>
                <w:rFonts w:ascii="Arial" w:hAnsi="Arial" w:cs="Arial"/>
                <w:szCs w:val="24"/>
                <w:u w:val="none"/>
              </w:rPr>
              <w:t>Contact/</w:t>
            </w:r>
            <w:r w:rsidR="00772BBA" w:rsidRPr="009D1689">
              <w:rPr>
                <w:rFonts w:ascii="Arial" w:hAnsi="Arial" w:cs="Arial"/>
                <w:szCs w:val="24"/>
                <w:u w:val="none"/>
              </w:rPr>
              <w:t>Tel</w:t>
            </w:r>
          </w:p>
        </w:tc>
      </w:tr>
      <w:tr w:rsidR="00FE37E3" w14:paraId="22004570" w14:textId="77777777">
        <w:tc>
          <w:tcPr>
            <w:tcW w:w="3227" w:type="dxa"/>
          </w:tcPr>
          <w:p w14:paraId="7E8E80ED" w14:textId="77777777" w:rsidR="003E6A45" w:rsidRPr="009D1689" w:rsidRDefault="003E6A45">
            <w:pPr>
              <w:pStyle w:val="Heading7"/>
              <w:rPr>
                <w:rFonts w:ascii="Arial" w:hAnsi="Arial" w:cs="Arial"/>
                <w:szCs w:val="24"/>
                <w:u w:val="none"/>
              </w:rPr>
            </w:pPr>
          </w:p>
          <w:p w14:paraId="3BF503B3" w14:textId="77777777" w:rsidR="003E6A45" w:rsidRPr="009D1689" w:rsidRDefault="009D1689">
            <w:pPr>
              <w:rPr>
                <w:rFonts w:cs="Arial"/>
                <w:szCs w:val="24"/>
              </w:rPr>
            </w:pPr>
            <w:r w:rsidRPr="009D1689">
              <w:rPr>
                <w:rFonts w:cs="Arial"/>
                <w:szCs w:val="24"/>
              </w:rPr>
              <w:t>NA</w:t>
            </w:r>
          </w:p>
        </w:tc>
        <w:tc>
          <w:tcPr>
            <w:tcW w:w="2775" w:type="dxa"/>
          </w:tcPr>
          <w:p w14:paraId="419BD0C1" w14:textId="77777777" w:rsidR="003E6A45" w:rsidRPr="009D1689" w:rsidRDefault="003E6A45">
            <w:pPr>
              <w:pStyle w:val="Heading7"/>
              <w:rPr>
                <w:rFonts w:ascii="Arial" w:hAnsi="Arial" w:cs="Arial"/>
                <w:szCs w:val="24"/>
                <w:u w:val="none"/>
              </w:rPr>
            </w:pPr>
          </w:p>
          <w:p w14:paraId="11A45714" w14:textId="77777777" w:rsidR="003E6A45" w:rsidRPr="009D1689" w:rsidRDefault="003E6A45">
            <w:pPr>
              <w:rPr>
                <w:rFonts w:cs="Arial"/>
                <w:szCs w:val="24"/>
              </w:rPr>
            </w:pPr>
          </w:p>
        </w:tc>
        <w:tc>
          <w:tcPr>
            <w:tcW w:w="3178" w:type="dxa"/>
          </w:tcPr>
          <w:p w14:paraId="68AD615F" w14:textId="77777777" w:rsidR="003E6A45" w:rsidRPr="009D1689" w:rsidRDefault="003E6A45">
            <w:pPr>
              <w:rPr>
                <w:rFonts w:cs="Arial"/>
                <w:szCs w:val="24"/>
              </w:rPr>
            </w:pPr>
          </w:p>
          <w:p w14:paraId="5E7D61CF" w14:textId="77777777" w:rsidR="003E6A45" w:rsidRPr="009D1689" w:rsidRDefault="003E6A45" w:rsidP="009D1689">
            <w:pPr>
              <w:rPr>
                <w:rFonts w:cs="Arial"/>
                <w:szCs w:val="24"/>
              </w:rPr>
            </w:pPr>
          </w:p>
          <w:p w14:paraId="0B1E3C69" w14:textId="77777777" w:rsidR="009D1689" w:rsidRPr="009D1689" w:rsidRDefault="009D1689" w:rsidP="009D1689">
            <w:pPr>
              <w:rPr>
                <w:rFonts w:cs="Arial"/>
                <w:szCs w:val="24"/>
              </w:rPr>
            </w:pPr>
          </w:p>
        </w:tc>
      </w:tr>
      <w:tr w:rsidR="00FE37E3" w14:paraId="76DCA844" w14:textId="77777777">
        <w:tc>
          <w:tcPr>
            <w:tcW w:w="9180" w:type="dxa"/>
            <w:gridSpan w:val="3"/>
          </w:tcPr>
          <w:p w14:paraId="7F74A37D" w14:textId="77777777" w:rsidR="003E6A45" w:rsidRPr="009D1689" w:rsidRDefault="003E6A45">
            <w:pPr>
              <w:rPr>
                <w:rFonts w:cs="Arial"/>
                <w:szCs w:val="24"/>
              </w:rPr>
            </w:pPr>
            <w:r w:rsidRPr="009D1689">
              <w:rPr>
                <w:rFonts w:cs="Arial"/>
                <w:szCs w:val="24"/>
              </w:rPr>
              <w:t>Reason for inclusion in Part II, if appropriate</w:t>
            </w:r>
          </w:p>
          <w:p w14:paraId="38B0EF64" w14:textId="77777777" w:rsidR="003E6A45" w:rsidRPr="009D1689" w:rsidRDefault="009D1689">
            <w:pPr>
              <w:rPr>
                <w:rFonts w:cs="Arial"/>
                <w:szCs w:val="24"/>
              </w:rPr>
            </w:pPr>
            <w:r w:rsidRPr="009D1689">
              <w:rPr>
                <w:rFonts w:cs="Arial"/>
                <w:szCs w:val="24"/>
              </w:rPr>
              <w:t>NA</w:t>
            </w:r>
          </w:p>
        </w:tc>
      </w:tr>
    </w:tbl>
    <w:p w14:paraId="0A3029D9" w14:textId="77777777" w:rsidR="003E6A45" w:rsidRPr="009D1689" w:rsidRDefault="003E6A45" w:rsidP="005D3DD3">
      <w:pPr>
        <w:rPr>
          <w:rFonts w:cs="Arial"/>
          <w:szCs w:val="24"/>
        </w:rPr>
      </w:pPr>
    </w:p>
    <w:sectPr w:rsidR="003E6A45" w:rsidRPr="009D1689">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EFE1C" w14:textId="77777777" w:rsidR="00C52E1A" w:rsidRDefault="00C52E1A">
      <w:r>
        <w:separator/>
      </w:r>
    </w:p>
  </w:endnote>
  <w:endnote w:type="continuationSeparator" w:id="0">
    <w:p w14:paraId="4193B9D0" w14:textId="77777777" w:rsidR="00C52E1A" w:rsidRDefault="00C5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E37E3" w14:paraId="0F55C1ED" w14:textId="77777777">
      <w:tc>
        <w:tcPr>
          <w:tcW w:w="9243" w:type="dxa"/>
          <w:tcBorders>
            <w:top w:val="nil"/>
            <w:left w:val="nil"/>
            <w:bottom w:val="nil"/>
            <w:right w:val="nil"/>
          </w:tcBorders>
        </w:tcPr>
        <w:p w14:paraId="1407EE83" w14:textId="77777777" w:rsidR="003E6A45" w:rsidRDefault="003E6A45">
          <w:pPr>
            <w:pStyle w:val="Footer"/>
            <w:tabs>
              <w:tab w:val="clear" w:pos="4153"/>
            </w:tabs>
            <w:ind w:right="-45"/>
            <w:jc w:val="right"/>
          </w:pPr>
        </w:p>
      </w:tc>
    </w:tr>
  </w:tbl>
  <w:p w14:paraId="67FD6CA0" w14:textId="77777777" w:rsidR="003E6A45" w:rsidRDefault="003E6A45">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E37E3" w14:paraId="040C4B91" w14:textId="77777777">
      <w:tc>
        <w:tcPr>
          <w:tcW w:w="9243" w:type="dxa"/>
          <w:tcBorders>
            <w:top w:val="nil"/>
            <w:left w:val="nil"/>
            <w:bottom w:val="nil"/>
            <w:right w:val="nil"/>
          </w:tcBorders>
        </w:tcPr>
        <w:p w14:paraId="42244232" w14:textId="46C77848" w:rsidR="003E6A45" w:rsidRDefault="00707BFB">
          <w:pPr>
            <w:pStyle w:val="Footer"/>
            <w:tabs>
              <w:tab w:val="clear" w:pos="4153"/>
            </w:tabs>
            <w:ind w:right="-45"/>
            <w:jc w:val="right"/>
          </w:pPr>
          <w:r>
            <w:rPr>
              <w:noProof/>
            </w:rPr>
            <w:drawing>
              <wp:inline distT="0" distB="0" distL="0" distR="0" wp14:anchorId="6DE67B18" wp14:editId="2BC52FCC">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66BB9B8B" w14:textId="77777777" w:rsidR="003E6A45" w:rsidRDefault="003E6A45">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22818" w14:textId="77777777" w:rsidR="00C52E1A" w:rsidRDefault="00C52E1A">
      <w:r>
        <w:separator/>
      </w:r>
    </w:p>
  </w:footnote>
  <w:footnote w:type="continuationSeparator" w:id="0">
    <w:p w14:paraId="426D734F" w14:textId="77777777" w:rsidR="00C52E1A" w:rsidRDefault="00C52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01B0"/>
    <w:multiLevelType w:val="hybridMultilevel"/>
    <w:tmpl w:val="D49CFB02"/>
    <w:lvl w:ilvl="0" w:tplc="589A8950">
      <w:start w:val="1"/>
      <w:numFmt w:val="bullet"/>
      <w:lvlText w:val=""/>
      <w:lvlJc w:val="left"/>
      <w:pPr>
        <w:ind w:left="720" w:hanging="360"/>
      </w:pPr>
      <w:rPr>
        <w:rFonts w:ascii="Symbol" w:hAnsi="Symbol" w:hint="default"/>
      </w:rPr>
    </w:lvl>
    <w:lvl w:ilvl="1" w:tplc="2E165E1C" w:tentative="1">
      <w:start w:val="1"/>
      <w:numFmt w:val="bullet"/>
      <w:lvlText w:val="o"/>
      <w:lvlJc w:val="left"/>
      <w:pPr>
        <w:ind w:left="1440" w:hanging="360"/>
      </w:pPr>
      <w:rPr>
        <w:rFonts w:ascii="Courier New" w:hAnsi="Courier New" w:cs="Courier New" w:hint="default"/>
      </w:rPr>
    </w:lvl>
    <w:lvl w:ilvl="2" w:tplc="C30C2E6A" w:tentative="1">
      <w:start w:val="1"/>
      <w:numFmt w:val="bullet"/>
      <w:lvlText w:val=""/>
      <w:lvlJc w:val="left"/>
      <w:pPr>
        <w:ind w:left="2160" w:hanging="360"/>
      </w:pPr>
      <w:rPr>
        <w:rFonts w:ascii="Wingdings" w:hAnsi="Wingdings" w:hint="default"/>
      </w:rPr>
    </w:lvl>
    <w:lvl w:ilvl="3" w:tplc="2342ECBC" w:tentative="1">
      <w:start w:val="1"/>
      <w:numFmt w:val="bullet"/>
      <w:lvlText w:val=""/>
      <w:lvlJc w:val="left"/>
      <w:pPr>
        <w:ind w:left="2880" w:hanging="360"/>
      </w:pPr>
      <w:rPr>
        <w:rFonts w:ascii="Symbol" w:hAnsi="Symbol" w:hint="default"/>
      </w:rPr>
    </w:lvl>
    <w:lvl w:ilvl="4" w:tplc="715C3A6A" w:tentative="1">
      <w:start w:val="1"/>
      <w:numFmt w:val="bullet"/>
      <w:lvlText w:val="o"/>
      <w:lvlJc w:val="left"/>
      <w:pPr>
        <w:ind w:left="3600" w:hanging="360"/>
      </w:pPr>
      <w:rPr>
        <w:rFonts w:ascii="Courier New" w:hAnsi="Courier New" w:cs="Courier New" w:hint="default"/>
      </w:rPr>
    </w:lvl>
    <w:lvl w:ilvl="5" w:tplc="3CC0248A" w:tentative="1">
      <w:start w:val="1"/>
      <w:numFmt w:val="bullet"/>
      <w:lvlText w:val=""/>
      <w:lvlJc w:val="left"/>
      <w:pPr>
        <w:ind w:left="4320" w:hanging="360"/>
      </w:pPr>
      <w:rPr>
        <w:rFonts w:ascii="Wingdings" w:hAnsi="Wingdings" w:hint="default"/>
      </w:rPr>
    </w:lvl>
    <w:lvl w:ilvl="6" w:tplc="3CA29E8A" w:tentative="1">
      <w:start w:val="1"/>
      <w:numFmt w:val="bullet"/>
      <w:lvlText w:val=""/>
      <w:lvlJc w:val="left"/>
      <w:pPr>
        <w:ind w:left="5040" w:hanging="360"/>
      </w:pPr>
      <w:rPr>
        <w:rFonts w:ascii="Symbol" w:hAnsi="Symbol" w:hint="default"/>
      </w:rPr>
    </w:lvl>
    <w:lvl w:ilvl="7" w:tplc="BB46DF3A" w:tentative="1">
      <w:start w:val="1"/>
      <w:numFmt w:val="bullet"/>
      <w:lvlText w:val="o"/>
      <w:lvlJc w:val="left"/>
      <w:pPr>
        <w:ind w:left="5760" w:hanging="360"/>
      </w:pPr>
      <w:rPr>
        <w:rFonts w:ascii="Courier New" w:hAnsi="Courier New" w:cs="Courier New" w:hint="default"/>
      </w:rPr>
    </w:lvl>
    <w:lvl w:ilvl="8" w:tplc="591E38C0" w:tentative="1">
      <w:start w:val="1"/>
      <w:numFmt w:val="bullet"/>
      <w:lvlText w:val=""/>
      <w:lvlJc w:val="left"/>
      <w:pPr>
        <w:ind w:left="6480" w:hanging="360"/>
      </w:pPr>
      <w:rPr>
        <w:rFonts w:ascii="Wingdings" w:hAnsi="Wingdings" w:hint="default"/>
      </w:rPr>
    </w:lvl>
  </w:abstractNum>
  <w:abstractNum w:abstractNumId="1" w15:restartNumberingAfterBreak="0">
    <w:nsid w:val="075E6107"/>
    <w:multiLevelType w:val="hybridMultilevel"/>
    <w:tmpl w:val="8872DCF6"/>
    <w:lvl w:ilvl="0" w:tplc="21AAD822">
      <w:start w:val="1"/>
      <w:numFmt w:val="bullet"/>
      <w:lvlText w:val=""/>
      <w:lvlJc w:val="left"/>
      <w:pPr>
        <w:ind w:left="720" w:hanging="360"/>
      </w:pPr>
      <w:rPr>
        <w:rFonts w:ascii="Symbol" w:hAnsi="Symbol" w:hint="default"/>
      </w:rPr>
    </w:lvl>
    <w:lvl w:ilvl="1" w:tplc="4FD2C01A" w:tentative="1">
      <w:start w:val="1"/>
      <w:numFmt w:val="bullet"/>
      <w:lvlText w:val="o"/>
      <w:lvlJc w:val="left"/>
      <w:pPr>
        <w:ind w:left="1440" w:hanging="360"/>
      </w:pPr>
      <w:rPr>
        <w:rFonts w:ascii="Courier New" w:hAnsi="Courier New" w:cs="Courier New" w:hint="default"/>
      </w:rPr>
    </w:lvl>
    <w:lvl w:ilvl="2" w:tplc="23106714" w:tentative="1">
      <w:start w:val="1"/>
      <w:numFmt w:val="bullet"/>
      <w:lvlText w:val=""/>
      <w:lvlJc w:val="left"/>
      <w:pPr>
        <w:ind w:left="2160" w:hanging="360"/>
      </w:pPr>
      <w:rPr>
        <w:rFonts w:ascii="Wingdings" w:hAnsi="Wingdings" w:hint="default"/>
      </w:rPr>
    </w:lvl>
    <w:lvl w:ilvl="3" w:tplc="C87E1958" w:tentative="1">
      <w:start w:val="1"/>
      <w:numFmt w:val="bullet"/>
      <w:lvlText w:val=""/>
      <w:lvlJc w:val="left"/>
      <w:pPr>
        <w:ind w:left="2880" w:hanging="360"/>
      </w:pPr>
      <w:rPr>
        <w:rFonts w:ascii="Symbol" w:hAnsi="Symbol" w:hint="default"/>
      </w:rPr>
    </w:lvl>
    <w:lvl w:ilvl="4" w:tplc="B59E005C" w:tentative="1">
      <w:start w:val="1"/>
      <w:numFmt w:val="bullet"/>
      <w:lvlText w:val="o"/>
      <w:lvlJc w:val="left"/>
      <w:pPr>
        <w:ind w:left="3600" w:hanging="360"/>
      </w:pPr>
      <w:rPr>
        <w:rFonts w:ascii="Courier New" w:hAnsi="Courier New" w:cs="Courier New" w:hint="default"/>
      </w:rPr>
    </w:lvl>
    <w:lvl w:ilvl="5" w:tplc="2AAC95FA" w:tentative="1">
      <w:start w:val="1"/>
      <w:numFmt w:val="bullet"/>
      <w:lvlText w:val=""/>
      <w:lvlJc w:val="left"/>
      <w:pPr>
        <w:ind w:left="4320" w:hanging="360"/>
      </w:pPr>
      <w:rPr>
        <w:rFonts w:ascii="Wingdings" w:hAnsi="Wingdings" w:hint="default"/>
      </w:rPr>
    </w:lvl>
    <w:lvl w:ilvl="6" w:tplc="3578B45C" w:tentative="1">
      <w:start w:val="1"/>
      <w:numFmt w:val="bullet"/>
      <w:lvlText w:val=""/>
      <w:lvlJc w:val="left"/>
      <w:pPr>
        <w:ind w:left="5040" w:hanging="360"/>
      </w:pPr>
      <w:rPr>
        <w:rFonts w:ascii="Symbol" w:hAnsi="Symbol" w:hint="default"/>
      </w:rPr>
    </w:lvl>
    <w:lvl w:ilvl="7" w:tplc="BF944778" w:tentative="1">
      <w:start w:val="1"/>
      <w:numFmt w:val="bullet"/>
      <w:lvlText w:val="o"/>
      <w:lvlJc w:val="left"/>
      <w:pPr>
        <w:ind w:left="5760" w:hanging="360"/>
      </w:pPr>
      <w:rPr>
        <w:rFonts w:ascii="Courier New" w:hAnsi="Courier New" w:cs="Courier New" w:hint="default"/>
      </w:rPr>
    </w:lvl>
    <w:lvl w:ilvl="8" w:tplc="28328156" w:tentative="1">
      <w:start w:val="1"/>
      <w:numFmt w:val="bullet"/>
      <w:lvlText w:val=""/>
      <w:lvlJc w:val="left"/>
      <w:pPr>
        <w:ind w:left="6480" w:hanging="360"/>
      </w:pPr>
      <w:rPr>
        <w:rFonts w:ascii="Wingdings" w:hAnsi="Wingdings" w:hint="default"/>
      </w:rPr>
    </w:lvl>
  </w:abstractNum>
  <w:abstractNum w:abstractNumId="2" w15:restartNumberingAfterBreak="0">
    <w:nsid w:val="13304BD2"/>
    <w:multiLevelType w:val="hybridMultilevel"/>
    <w:tmpl w:val="CADA8DA4"/>
    <w:lvl w:ilvl="0" w:tplc="3EEA0464">
      <w:start w:val="1"/>
      <w:numFmt w:val="decimal"/>
      <w:lvlText w:val="%1."/>
      <w:lvlJc w:val="left"/>
      <w:pPr>
        <w:ind w:left="720" w:hanging="360"/>
      </w:pPr>
      <w:rPr>
        <w:rFonts w:hint="default"/>
      </w:rPr>
    </w:lvl>
    <w:lvl w:ilvl="1" w:tplc="EC2A8C16" w:tentative="1">
      <w:start w:val="1"/>
      <w:numFmt w:val="lowerLetter"/>
      <w:lvlText w:val="%2."/>
      <w:lvlJc w:val="left"/>
      <w:pPr>
        <w:ind w:left="1440" w:hanging="360"/>
      </w:pPr>
    </w:lvl>
    <w:lvl w:ilvl="2" w:tplc="9FE23694" w:tentative="1">
      <w:start w:val="1"/>
      <w:numFmt w:val="lowerRoman"/>
      <w:lvlText w:val="%3."/>
      <w:lvlJc w:val="right"/>
      <w:pPr>
        <w:ind w:left="2160" w:hanging="180"/>
      </w:pPr>
    </w:lvl>
    <w:lvl w:ilvl="3" w:tplc="1D8CC690" w:tentative="1">
      <w:start w:val="1"/>
      <w:numFmt w:val="decimal"/>
      <w:lvlText w:val="%4."/>
      <w:lvlJc w:val="left"/>
      <w:pPr>
        <w:ind w:left="2880" w:hanging="360"/>
      </w:pPr>
    </w:lvl>
    <w:lvl w:ilvl="4" w:tplc="221E61D0" w:tentative="1">
      <w:start w:val="1"/>
      <w:numFmt w:val="lowerLetter"/>
      <w:lvlText w:val="%5."/>
      <w:lvlJc w:val="left"/>
      <w:pPr>
        <w:ind w:left="3600" w:hanging="360"/>
      </w:pPr>
    </w:lvl>
    <w:lvl w:ilvl="5" w:tplc="EDEC3EF0" w:tentative="1">
      <w:start w:val="1"/>
      <w:numFmt w:val="lowerRoman"/>
      <w:lvlText w:val="%6."/>
      <w:lvlJc w:val="right"/>
      <w:pPr>
        <w:ind w:left="4320" w:hanging="180"/>
      </w:pPr>
    </w:lvl>
    <w:lvl w:ilvl="6" w:tplc="F4C606A0" w:tentative="1">
      <w:start w:val="1"/>
      <w:numFmt w:val="decimal"/>
      <w:lvlText w:val="%7."/>
      <w:lvlJc w:val="left"/>
      <w:pPr>
        <w:ind w:left="5040" w:hanging="360"/>
      </w:pPr>
    </w:lvl>
    <w:lvl w:ilvl="7" w:tplc="A55C50D2" w:tentative="1">
      <w:start w:val="1"/>
      <w:numFmt w:val="lowerLetter"/>
      <w:lvlText w:val="%8."/>
      <w:lvlJc w:val="left"/>
      <w:pPr>
        <w:ind w:left="5760" w:hanging="360"/>
      </w:pPr>
    </w:lvl>
    <w:lvl w:ilvl="8" w:tplc="1EFE5584" w:tentative="1">
      <w:start w:val="1"/>
      <w:numFmt w:val="lowerRoman"/>
      <w:lvlText w:val="%9."/>
      <w:lvlJc w:val="right"/>
      <w:pPr>
        <w:ind w:left="6480" w:hanging="180"/>
      </w:pPr>
    </w:lvl>
  </w:abstractNum>
  <w:abstractNum w:abstractNumId="3" w15:restartNumberingAfterBreak="0">
    <w:nsid w:val="23466B85"/>
    <w:multiLevelType w:val="hybridMultilevel"/>
    <w:tmpl w:val="41FCECA0"/>
    <w:lvl w:ilvl="0" w:tplc="7AFEF47E">
      <w:start w:val="1"/>
      <w:numFmt w:val="bullet"/>
      <w:lvlText w:val=""/>
      <w:lvlJc w:val="left"/>
      <w:pPr>
        <w:ind w:left="720" w:hanging="360"/>
      </w:pPr>
      <w:rPr>
        <w:rFonts w:ascii="Symbol" w:hAnsi="Symbol" w:hint="default"/>
      </w:rPr>
    </w:lvl>
    <w:lvl w:ilvl="1" w:tplc="16DE93FE" w:tentative="1">
      <w:start w:val="1"/>
      <w:numFmt w:val="bullet"/>
      <w:lvlText w:val="o"/>
      <w:lvlJc w:val="left"/>
      <w:pPr>
        <w:ind w:left="1440" w:hanging="360"/>
      </w:pPr>
      <w:rPr>
        <w:rFonts w:ascii="Courier New" w:hAnsi="Courier New" w:cs="Courier New" w:hint="default"/>
      </w:rPr>
    </w:lvl>
    <w:lvl w:ilvl="2" w:tplc="F6DE6B92" w:tentative="1">
      <w:start w:val="1"/>
      <w:numFmt w:val="bullet"/>
      <w:lvlText w:val=""/>
      <w:lvlJc w:val="left"/>
      <w:pPr>
        <w:ind w:left="2160" w:hanging="360"/>
      </w:pPr>
      <w:rPr>
        <w:rFonts w:ascii="Wingdings" w:hAnsi="Wingdings" w:hint="default"/>
      </w:rPr>
    </w:lvl>
    <w:lvl w:ilvl="3" w:tplc="42A29E42" w:tentative="1">
      <w:start w:val="1"/>
      <w:numFmt w:val="bullet"/>
      <w:lvlText w:val=""/>
      <w:lvlJc w:val="left"/>
      <w:pPr>
        <w:ind w:left="2880" w:hanging="360"/>
      </w:pPr>
      <w:rPr>
        <w:rFonts w:ascii="Symbol" w:hAnsi="Symbol" w:hint="default"/>
      </w:rPr>
    </w:lvl>
    <w:lvl w:ilvl="4" w:tplc="E09EA9D0" w:tentative="1">
      <w:start w:val="1"/>
      <w:numFmt w:val="bullet"/>
      <w:lvlText w:val="o"/>
      <w:lvlJc w:val="left"/>
      <w:pPr>
        <w:ind w:left="3600" w:hanging="360"/>
      </w:pPr>
      <w:rPr>
        <w:rFonts w:ascii="Courier New" w:hAnsi="Courier New" w:cs="Courier New" w:hint="default"/>
      </w:rPr>
    </w:lvl>
    <w:lvl w:ilvl="5" w:tplc="FB5E0E66" w:tentative="1">
      <w:start w:val="1"/>
      <w:numFmt w:val="bullet"/>
      <w:lvlText w:val=""/>
      <w:lvlJc w:val="left"/>
      <w:pPr>
        <w:ind w:left="4320" w:hanging="360"/>
      </w:pPr>
      <w:rPr>
        <w:rFonts w:ascii="Wingdings" w:hAnsi="Wingdings" w:hint="default"/>
      </w:rPr>
    </w:lvl>
    <w:lvl w:ilvl="6" w:tplc="CDCA3520" w:tentative="1">
      <w:start w:val="1"/>
      <w:numFmt w:val="bullet"/>
      <w:lvlText w:val=""/>
      <w:lvlJc w:val="left"/>
      <w:pPr>
        <w:ind w:left="5040" w:hanging="360"/>
      </w:pPr>
      <w:rPr>
        <w:rFonts w:ascii="Symbol" w:hAnsi="Symbol" w:hint="default"/>
      </w:rPr>
    </w:lvl>
    <w:lvl w:ilvl="7" w:tplc="8932DA7C" w:tentative="1">
      <w:start w:val="1"/>
      <w:numFmt w:val="bullet"/>
      <w:lvlText w:val="o"/>
      <w:lvlJc w:val="left"/>
      <w:pPr>
        <w:ind w:left="5760" w:hanging="360"/>
      </w:pPr>
      <w:rPr>
        <w:rFonts w:ascii="Courier New" w:hAnsi="Courier New" w:cs="Courier New" w:hint="default"/>
      </w:rPr>
    </w:lvl>
    <w:lvl w:ilvl="8" w:tplc="590EFB3A" w:tentative="1">
      <w:start w:val="1"/>
      <w:numFmt w:val="bullet"/>
      <w:lvlText w:val=""/>
      <w:lvlJc w:val="left"/>
      <w:pPr>
        <w:ind w:left="6480" w:hanging="360"/>
      </w:pPr>
      <w:rPr>
        <w:rFonts w:ascii="Wingdings" w:hAnsi="Wingdings" w:hint="default"/>
      </w:rPr>
    </w:lvl>
  </w:abstractNum>
  <w:abstractNum w:abstractNumId="4" w15:restartNumberingAfterBreak="0">
    <w:nsid w:val="390F2DCA"/>
    <w:multiLevelType w:val="hybridMultilevel"/>
    <w:tmpl w:val="E3780858"/>
    <w:lvl w:ilvl="0" w:tplc="9F4CC002">
      <w:start w:val="1"/>
      <w:numFmt w:val="upperLetter"/>
      <w:lvlText w:val="%1)"/>
      <w:lvlJc w:val="left"/>
      <w:pPr>
        <w:ind w:left="720" w:hanging="360"/>
      </w:pPr>
      <w:rPr>
        <w:rFonts w:hint="default"/>
      </w:rPr>
    </w:lvl>
    <w:lvl w:ilvl="1" w:tplc="A1D26AB6" w:tentative="1">
      <w:start w:val="1"/>
      <w:numFmt w:val="lowerLetter"/>
      <w:lvlText w:val="%2."/>
      <w:lvlJc w:val="left"/>
      <w:pPr>
        <w:ind w:left="1440" w:hanging="360"/>
      </w:pPr>
    </w:lvl>
    <w:lvl w:ilvl="2" w:tplc="593A7F2E" w:tentative="1">
      <w:start w:val="1"/>
      <w:numFmt w:val="lowerRoman"/>
      <w:lvlText w:val="%3."/>
      <w:lvlJc w:val="right"/>
      <w:pPr>
        <w:ind w:left="2160" w:hanging="180"/>
      </w:pPr>
    </w:lvl>
    <w:lvl w:ilvl="3" w:tplc="930A6FE0" w:tentative="1">
      <w:start w:val="1"/>
      <w:numFmt w:val="decimal"/>
      <w:lvlText w:val="%4."/>
      <w:lvlJc w:val="left"/>
      <w:pPr>
        <w:ind w:left="2880" w:hanging="360"/>
      </w:pPr>
    </w:lvl>
    <w:lvl w:ilvl="4" w:tplc="52D42914" w:tentative="1">
      <w:start w:val="1"/>
      <w:numFmt w:val="lowerLetter"/>
      <w:lvlText w:val="%5."/>
      <w:lvlJc w:val="left"/>
      <w:pPr>
        <w:ind w:left="3600" w:hanging="360"/>
      </w:pPr>
    </w:lvl>
    <w:lvl w:ilvl="5" w:tplc="37E6D5CA" w:tentative="1">
      <w:start w:val="1"/>
      <w:numFmt w:val="lowerRoman"/>
      <w:lvlText w:val="%6."/>
      <w:lvlJc w:val="right"/>
      <w:pPr>
        <w:ind w:left="4320" w:hanging="180"/>
      </w:pPr>
    </w:lvl>
    <w:lvl w:ilvl="6" w:tplc="5FAE1FAC" w:tentative="1">
      <w:start w:val="1"/>
      <w:numFmt w:val="decimal"/>
      <w:lvlText w:val="%7."/>
      <w:lvlJc w:val="left"/>
      <w:pPr>
        <w:ind w:left="5040" w:hanging="360"/>
      </w:pPr>
    </w:lvl>
    <w:lvl w:ilvl="7" w:tplc="50C29A48" w:tentative="1">
      <w:start w:val="1"/>
      <w:numFmt w:val="lowerLetter"/>
      <w:lvlText w:val="%8."/>
      <w:lvlJc w:val="left"/>
      <w:pPr>
        <w:ind w:left="5760" w:hanging="360"/>
      </w:pPr>
    </w:lvl>
    <w:lvl w:ilvl="8" w:tplc="40AA3AEA" w:tentative="1">
      <w:start w:val="1"/>
      <w:numFmt w:val="lowerRoman"/>
      <w:lvlText w:val="%9."/>
      <w:lvlJc w:val="right"/>
      <w:pPr>
        <w:ind w:left="6480" w:hanging="180"/>
      </w:pPr>
    </w:lvl>
  </w:abstractNum>
  <w:abstractNum w:abstractNumId="5" w15:restartNumberingAfterBreak="0">
    <w:nsid w:val="46101808"/>
    <w:multiLevelType w:val="hybridMultilevel"/>
    <w:tmpl w:val="3E7E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B0630"/>
    <w:multiLevelType w:val="hybridMultilevel"/>
    <w:tmpl w:val="3B7C6F1C"/>
    <w:lvl w:ilvl="0" w:tplc="57560EAA">
      <w:start w:val="1"/>
      <w:numFmt w:val="bullet"/>
      <w:lvlText w:val=""/>
      <w:lvlJc w:val="left"/>
      <w:pPr>
        <w:ind w:left="720" w:hanging="360"/>
      </w:pPr>
      <w:rPr>
        <w:rFonts w:ascii="Symbol" w:hAnsi="Symbol" w:hint="default"/>
      </w:rPr>
    </w:lvl>
    <w:lvl w:ilvl="1" w:tplc="F6721F80" w:tentative="1">
      <w:start w:val="1"/>
      <w:numFmt w:val="bullet"/>
      <w:lvlText w:val="o"/>
      <w:lvlJc w:val="left"/>
      <w:pPr>
        <w:ind w:left="1440" w:hanging="360"/>
      </w:pPr>
      <w:rPr>
        <w:rFonts w:ascii="Courier New" w:hAnsi="Courier New" w:cs="Courier New" w:hint="default"/>
      </w:rPr>
    </w:lvl>
    <w:lvl w:ilvl="2" w:tplc="EA40263C" w:tentative="1">
      <w:start w:val="1"/>
      <w:numFmt w:val="bullet"/>
      <w:lvlText w:val=""/>
      <w:lvlJc w:val="left"/>
      <w:pPr>
        <w:ind w:left="2160" w:hanging="360"/>
      </w:pPr>
      <w:rPr>
        <w:rFonts w:ascii="Wingdings" w:hAnsi="Wingdings" w:hint="default"/>
      </w:rPr>
    </w:lvl>
    <w:lvl w:ilvl="3" w:tplc="3702B758" w:tentative="1">
      <w:start w:val="1"/>
      <w:numFmt w:val="bullet"/>
      <w:lvlText w:val=""/>
      <w:lvlJc w:val="left"/>
      <w:pPr>
        <w:ind w:left="2880" w:hanging="360"/>
      </w:pPr>
      <w:rPr>
        <w:rFonts w:ascii="Symbol" w:hAnsi="Symbol" w:hint="default"/>
      </w:rPr>
    </w:lvl>
    <w:lvl w:ilvl="4" w:tplc="2E002416" w:tentative="1">
      <w:start w:val="1"/>
      <w:numFmt w:val="bullet"/>
      <w:lvlText w:val="o"/>
      <w:lvlJc w:val="left"/>
      <w:pPr>
        <w:ind w:left="3600" w:hanging="360"/>
      </w:pPr>
      <w:rPr>
        <w:rFonts w:ascii="Courier New" w:hAnsi="Courier New" w:cs="Courier New" w:hint="default"/>
      </w:rPr>
    </w:lvl>
    <w:lvl w:ilvl="5" w:tplc="A78C3154" w:tentative="1">
      <w:start w:val="1"/>
      <w:numFmt w:val="bullet"/>
      <w:lvlText w:val=""/>
      <w:lvlJc w:val="left"/>
      <w:pPr>
        <w:ind w:left="4320" w:hanging="360"/>
      </w:pPr>
      <w:rPr>
        <w:rFonts w:ascii="Wingdings" w:hAnsi="Wingdings" w:hint="default"/>
      </w:rPr>
    </w:lvl>
    <w:lvl w:ilvl="6" w:tplc="B2143E3E" w:tentative="1">
      <w:start w:val="1"/>
      <w:numFmt w:val="bullet"/>
      <w:lvlText w:val=""/>
      <w:lvlJc w:val="left"/>
      <w:pPr>
        <w:ind w:left="5040" w:hanging="360"/>
      </w:pPr>
      <w:rPr>
        <w:rFonts w:ascii="Symbol" w:hAnsi="Symbol" w:hint="default"/>
      </w:rPr>
    </w:lvl>
    <w:lvl w:ilvl="7" w:tplc="3782F172" w:tentative="1">
      <w:start w:val="1"/>
      <w:numFmt w:val="bullet"/>
      <w:lvlText w:val="o"/>
      <w:lvlJc w:val="left"/>
      <w:pPr>
        <w:ind w:left="5760" w:hanging="360"/>
      </w:pPr>
      <w:rPr>
        <w:rFonts w:ascii="Courier New" w:hAnsi="Courier New" w:cs="Courier New" w:hint="default"/>
      </w:rPr>
    </w:lvl>
    <w:lvl w:ilvl="8" w:tplc="4BFEBFA4" w:tentative="1">
      <w:start w:val="1"/>
      <w:numFmt w:val="bullet"/>
      <w:lvlText w:val=""/>
      <w:lvlJc w:val="left"/>
      <w:pPr>
        <w:ind w:left="6480" w:hanging="360"/>
      </w:pPr>
      <w:rPr>
        <w:rFonts w:ascii="Wingdings" w:hAnsi="Wingdings" w:hint="default"/>
      </w:rPr>
    </w:lvl>
  </w:abstractNum>
  <w:abstractNum w:abstractNumId="7" w15:restartNumberingAfterBreak="0">
    <w:nsid w:val="4E4B4F33"/>
    <w:multiLevelType w:val="hybridMultilevel"/>
    <w:tmpl w:val="58D8D0AE"/>
    <w:lvl w:ilvl="0" w:tplc="520E4AA8">
      <w:start w:val="1"/>
      <w:numFmt w:val="bullet"/>
      <w:lvlText w:val=""/>
      <w:lvlJc w:val="left"/>
      <w:pPr>
        <w:ind w:left="720" w:hanging="360"/>
      </w:pPr>
      <w:rPr>
        <w:rFonts w:ascii="Symbol" w:hAnsi="Symbol" w:hint="default"/>
      </w:rPr>
    </w:lvl>
    <w:lvl w:ilvl="1" w:tplc="7A325FC6" w:tentative="1">
      <w:start w:val="1"/>
      <w:numFmt w:val="bullet"/>
      <w:lvlText w:val="o"/>
      <w:lvlJc w:val="left"/>
      <w:pPr>
        <w:ind w:left="1440" w:hanging="360"/>
      </w:pPr>
      <w:rPr>
        <w:rFonts w:ascii="Courier New" w:hAnsi="Courier New" w:cs="Courier New" w:hint="default"/>
      </w:rPr>
    </w:lvl>
    <w:lvl w:ilvl="2" w:tplc="B2D2D5C8" w:tentative="1">
      <w:start w:val="1"/>
      <w:numFmt w:val="bullet"/>
      <w:lvlText w:val=""/>
      <w:lvlJc w:val="left"/>
      <w:pPr>
        <w:ind w:left="2160" w:hanging="360"/>
      </w:pPr>
      <w:rPr>
        <w:rFonts w:ascii="Wingdings" w:hAnsi="Wingdings" w:hint="default"/>
      </w:rPr>
    </w:lvl>
    <w:lvl w:ilvl="3" w:tplc="EA684888" w:tentative="1">
      <w:start w:val="1"/>
      <w:numFmt w:val="bullet"/>
      <w:lvlText w:val=""/>
      <w:lvlJc w:val="left"/>
      <w:pPr>
        <w:ind w:left="2880" w:hanging="360"/>
      </w:pPr>
      <w:rPr>
        <w:rFonts w:ascii="Symbol" w:hAnsi="Symbol" w:hint="default"/>
      </w:rPr>
    </w:lvl>
    <w:lvl w:ilvl="4" w:tplc="0C9E642C" w:tentative="1">
      <w:start w:val="1"/>
      <w:numFmt w:val="bullet"/>
      <w:lvlText w:val="o"/>
      <w:lvlJc w:val="left"/>
      <w:pPr>
        <w:ind w:left="3600" w:hanging="360"/>
      </w:pPr>
      <w:rPr>
        <w:rFonts w:ascii="Courier New" w:hAnsi="Courier New" w:cs="Courier New" w:hint="default"/>
      </w:rPr>
    </w:lvl>
    <w:lvl w:ilvl="5" w:tplc="58DEA72E" w:tentative="1">
      <w:start w:val="1"/>
      <w:numFmt w:val="bullet"/>
      <w:lvlText w:val=""/>
      <w:lvlJc w:val="left"/>
      <w:pPr>
        <w:ind w:left="4320" w:hanging="360"/>
      </w:pPr>
      <w:rPr>
        <w:rFonts w:ascii="Wingdings" w:hAnsi="Wingdings" w:hint="default"/>
      </w:rPr>
    </w:lvl>
    <w:lvl w:ilvl="6" w:tplc="12DA9956" w:tentative="1">
      <w:start w:val="1"/>
      <w:numFmt w:val="bullet"/>
      <w:lvlText w:val=""/>
      <w:lvlJc w:val="left"/>
      <w:pPr>
        <w:ind w:left="5040" w:hanging="360"/>
      </w:pPr>
      <w:rPr>
        <w:rFonts w:ascii="Symbol" w:hAnsi="Symbol" w:hint="default"/>
      </w:rPr>
    </w:lvl>
    <w:lvl w:ilvl="7" w:tplc="24482AD8" w:tentative="1">
      <w:start w:val="1"/>
      <w:numFmt w:val="bullet"/>
      <w:lvlText w:val="o"/>
      <w:lvlJc w:val="left"/>
      <w:pPr>
        <w:ind w:left="5760" w:hanging="360"/>
      </w:pPr>
      <w:rPr>
        <w:rFonts w:ascii="Courier New" w:hAnsi="Courier New" w:cs="Courier New" w:hint="default"/>
      </w:rPr>
    </w:lvl>
    <w:lvl w:ilvl="8" w:tplc="E82A4ECE" w:tentative="1">
      <w:start w:val="1"/>
      <w:numFmt w:val="bullet"/>
      <w:lvlText w:val=""/>
      <w:lvlJc w:val="left"/>
      <w:pPr>
        <w:ind w:left="6480" w:hanging="360"/>
      </w:pPr>
      <w:rPr>
        <w:rFonts w:ascii="Wingdings" w:hAnsi="Wingdings" w:hint="default"/>
      </w:rPr>
    </w:lvl>
  </w:abstractNum>
  <w:abstractNum w:abstractNumId="8" w15:restartNumberingAfterBreak="0">
    <w:nsid w:val="53D71D59"/>
    <w:multiLevelType w:val="hybridMultilevel"/>
    <w:tmpl w:val="34A4CB08"/>
    <w:lvl w:ilvl="0" w:tplc="2A7C62A8">
      <w:start w:val="1"/>
      <w:numFmt w:val="bullet"/>
      <w:lvlText w:val=""/>
      <w:lvlJc w:val="left"/>
      <w:pPr>
        <w:ind w:left="720" w:hanging="360"/>
      </w:pPr>
      <w:rPr>
        <w:rFonts w:ascii="Symbol" w:hAnsi="Symbol" w:hint="default"/>
      </w:rPr>
    </w:lvl>
    <w:lvl w:ilvl="1" w:tplc="2F5C52E6" w:tentative="1">
      <w:start w:val="1"/>
      <w:numFmt w:val="bullet"/>
      <w:lvlText w:val="o"/>
      <w:lvlJc w:val="left"/>
      <w:pPr>
        <w:ind w:left="1440" w:hanging="360"/>
      </w:pPr>
      <w:rPr>
        <w:rFonts w:ascii="Courier New" w:hAnsi="Courier New" w:cs="Courier New" w:hint="default"/>
      </w:rPr>
    </w:lvl>
    <w:lvl w:ilvl="2" w:tplc="D6D670E2" w:tentative="1">
      <w:start w:val="1"/>
      <w:numFmt w:val="bullet"/>
      <w:lvlText w:val=""/>
      <w:lvlJc w:val="left"/>
      <w:pPr>
        <w:ind w:left="2160" w:hanging="360"/>
      </w:pPr>
      <w:rPr>
        <w:rFonts w:ascii="Wingdings" w:hAnsi="Wingdings" w:hint="default"/>
      </w:rPr>
    </w:lvl>
    <w:lvl w:ilvl="3" w:tplc="F65E1D22" w:tentative="1">
      <w:start w:val="1"/>
      <w:numFmt w:val="bullet"/>
      <w:lvlText w:val=""/>
      <w:lvlJc w:val="left"/>
      <w:pPr>
        <w:ind w:left="2880" w:hanging="360"/>
      </w:pPr>
      <w:rPr>
        <w:rFonts w:ascii="Symbol" w:hAnsi="Symbol" w:hint="default"/>
      </w:rPr>
    </w:lvl>
    <w:lvl w:ilvl="4" w:tplc="F7181142" w:tentative="1">
      <w:start w:val="1"/>
      <w:numFmt w:val="bullet"/>
      <w:lvlText w:val="o"/>
      <w:lvlJc w:val="left"/>
      <w:pPr>
        <w:ind w:left="3600" w:hanging="360"/>
      </w:pPr>
      <w:rPr>
        <w:rFonts w:ascii="Courier New" w:hAnsi="Courier New" w:cs="Courier New" w:hint="default"/>
      </w:rPr>
    </w:lvl>
    <w:lvl w:ilvl="5" w:tplc="834EA600" w:tentative="1">
      <w:start w:val="1"/>
      <w:numFmt w:val="bullet"/>
      <w:lvlText w:val=""/>
      <w:lvlJc w:val="left"/>
      <w:pPr>
        <w:ind w:left="4320" w:hanging="360"/>
      </w:pPr>
      <w:rPr>
        <w:rFonts w:ascii="Wingdings" w:hAnsi="Wingdings" w:hint="default"/>
      </w:rPr>
    </w:lvl>
    <w:lvl w:ilvl="6" w:tplc="D1007A92" w:tentative="1">
      <w:start w:val="1"/>
      <w:numFmt w:val="bullet"/>
      <w:lvlText w:val=""/>
      <w:lvlJc w:val="left"/>
      <w:pPr>
        <w:ind w:left="5040" w:hanging="360"/>
      </w:pPr>
      <w:rPr>
        <w:rFonts w:ascii="Symbol" w:hAnsi="Symbol" w:hint="default"/>
      </w:rPr>
    </w:lvl>
    <w:lvl w:ilvl="7" w:tplc="D652A0B6" w:tentative="1">
      <w:start w:val="1"/>
      <w:numFmt w:val="bullet"/>
      <w:lvlText w:val="o"/>
      <w:lvlJc w:val="left"/>
      <w:pPr>
        <w:ind w:left="5760" w:hanging="360"/>
      </w:pPr>
      <w:rPr>
        <w:rFonts w:ascii="Courier New" w:hAnsi="Courier New" w:cs="Courier New" w:hint="default"/>
      </w:rPr>
    </w:lvl>
    <w:lvl w:ilvl="8" w:tplc="F10046C6" w:tentative="1">
      <w:start w:val="1"/>
      <w:numFmt w:val="bullet"/>
      <w:lvlText w:val=""/>
      <w:lvlJc w:val="left"/>
      <w:pPr>
        <w:ind w:left="6480" w:hanging="360"/>
      </w:pPr>
      <w:rPr>
        <w:rFonts w:ascii="Wingdings" w:hAnsi="Wingdings" w:hint="default"/>
      </w:rPr>
    </w:lvl>
  </w:abstractNum>
  <w:abstractNum w:abstractNumId="9" w15:restartNumberingAfterBreak="0">
    <w:nsid w:val="55944A1C"/>
    <w:multiLevelType w:val="hybridMultilevel"/>
    <w:tmpl w:val="AC26D21C"/>
    <w:lvl w:ilvl="0" w:tplc="22E295E0">
      <w:start w:val="1"/>
      <w:numFmt w:val="bullet"/>
      <w:lvlText w:val=""/>
      <w:lvlJc w:val="left"/>
      <w:pPr>
        <w:ind w:left="720" w:hanging="360"/>
      </w:pPr>
      <w:rPr>
        <w:rFonts w:ascii="Symbol" w:hAnsi="Symbol" w:hint="default"/>
      </w:rPr>
    </w:lvl>
    <w:lvl w:ilvl="1" w:tplc="179C30F0" w:tentative="1">
      <w:start w:val="1"/>
      <w:numFmt w:val="bullet"/>
      <w:lvlText w:val="o"/>
      <w:lvlJc w:val="left"/>
      <w:pPr>
        <w:ind w:left="1440" w:hanging="360"/>
      </w:pPr>
      <w:rPr>
        <w:rFonts w:ascii="Courier New" w:hAnsi="Courier New" w:cs="Courier New" w:hint="default"/>
      </w:rPr>
    </w:lvl>
    <w:lvl w:ilvl="2" w:tplc="B1662190" w:tentative="1">
      <w:start w:val="1"/>
      <w:numFmt w:val="bullet"/>
      <w:lvlText w:val=""/>
      <w:lvlJc w:val="left"/>
      <w:pPr>
        <w:ind w:left="2160" w:hanging="360"/>
      </w:pPr>
      <w:rPr>
        <w:rFonts w:ascii="Wingdings" w:hAnsi="Wingdings" w:hint="default"/>
      </w:rPr>
    </w:lvl>
    <w:lvl w:ilvl="3" w:tplc="FF62E0C4" w:tentative="1">
      <w:start w:val="1"/>
      <w:numFmt w:val="bullet"/>
      <w:lvlText w:val=""/>
      <w:lvlJc w:val="left"/>
      <w:pPr>
        <w:ind w:left="2880" w:hanging="360"/>
      </w:pPr>
      <w:rPr>
        <w:rFonts w:ascii="Symbol" w:hAnsi="Symbol" w:hint="default"/>
      </w:rPr>
    </w:lvl>
    <w:lvl w:ilvl="4" w:tplc="49CC6D50" w:tentative="1">
      <w:start w:val="1"/>
      <w:numFmt w:val="bullet"/>
      <w:lvlText w:val="o"/>
      <w:lvlJc w:val="left"/>
      <w:pPr>
        <w:ind w:left="3600" w:hanging="360"/>
      </w:pPr>
      <w:rPr>
        <w:rFonts w:ascii="Courier New" w:hAnsi="Courier New" w:cs="Courier New" w:hint="default"/>
      </w:rPr>
    </w:lvl>
    <w:lvl w:ilvl="5" w:tplc="2C2E571C" w:tentative="1">
      <w:start w:val="1"/>
      <w:numFmt w:val="bullet"/>
      <w:lvlText w:val=""/>
      <w:lvlJc w:val="left"/>
      <w:pPr>
        <w:ind w:left="4320" w:hanging="360"/>
      </w:pPr>
      <w:rPr>
        <w:rFonts w:ascii="Wingdings" w:hAnsi="Wingdings" w:hint="default"/>
      </w:rPr>
    </w:lvl>
    <w:lvl w:ilvl="6" w:tplc="4156DEA2" w:tentative="1">
      <w:start w:val="1"/>
      <w:numFmt w:val="bullet"/>
      <w:lvlText w:val=""/>
      <w:lvlJc w:val="left"/>
      <w:pPr>
        <w:ind w:left="5040" w:hanging="360"/>
      </w:pPr>
      <w:rPr>
        <w:rFonts w:ascii="Symbol" w:hAnsi="Symbol" w:hint="default"/>
      </w:rPr>
    </w:lvl>
    <w:lvl w:ilvl="7" w:tplc="84BCC60A" w:tentative="1">
      <w:start w:val="1"/>
      <w:numFmt w:val="bullet"/>
      <w:lvlText w:val="o"/>
      <w:lvlJc w:val="left"/>
      <w:pPr>
        <w:ind w:left="5760" w:hanging="360"/>
      </w:pPr>
      <w:rPr>
        <w:rFonts w:ascii="Courier New" w:hAnsi="Courier New" w:cs="Courier New" w:hint="default"/>
      </w:rPr>
    </w:lvl>
    <w:lvl w:ilvl="8" w:tplc="FD74FDA0" w:tentative="1">
      <w:start w:val="1"/>
      <w:numFmt w:val="bullet"/>
      <w:lvlText w:val=""/>
      <w:lvlJc w:val="left"/>
      <w:pPr>
        <w:ind w:left="6480" w:hanging="360"/>
      </w:pPr>
      <w:rPr>
        <w:rFonts w:ascii="Wingdings" w:hAnsi="Wingdings" w:hint="default"/>
      </w:rPr>
    </w:lvl>
  </w:abstractNum>
  <w:abstractNum w:abstractNumId="10" w15:restartNumberingAfterBreak="0">
    <w:nsid w:val="60EB5A83"/>
    <w:multiLevelType w:val="hybridMultilevel"/>
    <w:tmpl w:val="15DAB804"/>
    <w:lvl w:ilvl="0" w:tplc="5BC4E414">
      <w:start w:val="1"/>
      <w:numFmt w:val="lowerRoman"/>
      <w:lvlText w:val="%1."/>
      <w:lvlJc w:val="right"/>
      <w:pPr>
        <w:ind w:left="720" w:hanging="360"/>
      </w:pPr>
    </w:lvl>
    <w:lvl w:ilvl="1" w:tplc="95CE8E74" w:tentative="1">
      <w:start w:val="1"/>
      <w:numFmt w:val="lowerLetter"/>
      <w:lvlText w:val="%2."/>
      <w:lvlJc w:val="left"/>
      <w:pPr>
        <w:ind w:left="1440" w:hanging="360"/>
      </w:pPr>
    </w:lvl>
    <w:lvl w:ilvl="2" w:tplc="683091EA" w:tentative="1">
      <w:start w:val="1"/>
      <w:numFmt w:val="lowerRoman"/>
      <w:lvlText w:val="%3."/>
      <w:lvlJc w:val="right"/>
      <w:pPr>
        <w:ind w:left="2160" w:hanging="180"/>
      </w:pPr>
    </w:lvl>
    <w:lvl w:ilvl="3" w:tplc="32D45C44" w:tentative="1">
      <w:start w:val="1"/>
      <w:numFmt w:val="decimal"/>
      <w:lvlText w:val="%4."/>
      <w:lvlJc w:val="left"/>
      <w:pPr>
        <w:ind w:left="2880" w:hanging="360"/>
      </w:pPr>
    </w:lvl>
    <w:lvl w:ilvl="4" w:tplc="1C368608" w:tentative="1">
      <w:start w:val="1"/>
      <w:numFmt w:val="lowerLetter"/>
      <w:lvlText w:val="%5."/>
      <w:lvlJc w:val="left"/>
      <w:pPr>
        <w:ind w:left="3600" w:hanging="360"/>
      </w:pPr>
    </w:lvl>
    <w:lvl w:ilvl="5" w:tplc="8AC297DE" w:tentative="1">
      <w:start w:val="1"/>
      <w:numFmt w:val="lowerRoman"/>
      <w:lvlText w:val="%6."/>
      <w:lvlJc w:val="right"/>
      <w:pPr>
        <w:ind w:left="4320" w:hanging="180"/>
      </w:pPr>
    </w:lvl>
    <w:lvl w:ilvl="6" w:tplc="857ED7A4" w:tentative="1">
      <w:start w:val="1"/>
      <w:numFmt w:val="decimal"/>
      <w:lvlText w:val="%7."/>
      <w:lvlJc w:val="left"/>
      <w:pPr>
        <w:ind w:left="5040" w:hanging="360"/>
      </w:pPr>
    </w:lvl>
    <w:lvl w:ilvl="7" w:tplc="663A318C" w:tentative="1">
      <w:start w:val="1"/>
      <w:numFmt w:val="lowerLetter"/>
      <w:lvlText w:val="%8."/>
      <w:lvlJc w:val="left"/>
      <w:pPr>
        <w:ind w:left="5760" w:hanging="360"/>
      </w:pPr>
    </w:lvl>
    <w:lvl w:ilvl="8" w:tplc="31C4AB9C" w:tentative="1">
      <w:start w:val="1"/>
      <w:numFmt w:val="lowerRoman"/>
      <w:lvlText w:val="%9."/>
      <w:lvlJc w:val="right"/>
      <w:pPr>
        <w:ind w:left="6480" w:hanging="180"/>
      </w:pPr>
    </w:lvl>
  </w:abstractNum>
  <w:abstractNum w:abstractNumId="11" w15:restartNumberingAfterBreak="0">
    <w:nsid w:val="6976185F"/>
    <w:multiLevelType w:val="hybridMultilevel"/>
    <w:tmpl w:val="88A0EBB2"/>
    <w:lvl w:ilvl="0" w:tplc="12E08E34">
      <w:start w:val="1"/>
      <w:numFmt w:val="bullet"/>
      <w:lvlText w:val=""/>
      <w:lvlJc w:val="left"/>
      <w:pPr>
        <w:ind w:left="780" w:hanging="360"/>
      </w:pPr>
      <w:rPr>
        <w:rFonts w:ascii="Symbol" w:hAnsi="Symbol" w:hint="default"/>
      </w:rPr>
    </w:lvl>
    <w:lvl w:ilvl="1" w:tplc="F1D8A0B8" w:tentative="1">
      <w:start w:val="1"/>
      <w:numFmt w:val="bullet"/>
      <w:lvlText w:val="o"/>
      <w:lvlJc w:val="left"/>
      <w:pPr>
        <w:ind w:left="1500" w:hanging="360"/>
      </w:pPr>
      <w:rPr>
        <w:rFonts w:ascii="Courier New" w:hAnsi="Courier New" w:cs="Courier New" w:hint="default"/>
      </w:rPr>
    </w:lvl>
    <w:lvl w:ilvl="2" w:tplc="37D07102" w:tentative="1">
      <w:start w:val="1"/>
      <w:numFmt w:val="bullet"/>
      <w:lvlText w:val=""/>
      <w:lvlJc w:val="left"/>
      <w:pPr>
        <w:ind w:left="2220" w:hanging="360"/>
      </w:pPr>
      <w:rPr>
        <w:rFonts w:ascii="Wingdings" w:hAnsi="Wingdings" w:hint="default"/>
      </w:rPr>
    </w:lvl>
    <w:lvl w:ilvl="3" w:tplc="C804C2E4" w:tentative="1">
      <w:start w:val="1"/>
      <w:numFmt w:val="bullet"/>
      <w:lvlText w:val=""/>
      <w:lvlJc w:val="left"/>
      <w:pPr>
        <w:ind w:left="2940" w:hanging="360"/>
      </w:pPr>
      <w:rPr>
        <w:rFonts w:ascii="Symbol" w:hAnsi="Symbol" w:hint="default"/>
      </w:rPr>
    </w:lvl>
    <w:lvl w:ilvl="4" w:tplc="190E7C8A" w:tentative="1">
      <w:start w:val="1"/>
      <w:numFmt w:val="bullet"/>
      <w:lvlText w:val="o"/>
      <w:lvlJc w:val="left"/>
      <w:pPr>
        <w:ind w:left="3660" w:hanging="360"/>
      </w:pPr>
      <w:rPr>
        <w:rFonts w:ascii="Courier New" w:hAnsi="Courier New" w:cs="Courier New" w:hint="default"/>
      </w:rPr>
    </w:lvl>
    <w:lvl w:ilvl="5" w:tplc="392236E4" w:tentative="1">
      <w:start w:val="1"/>
      <w:numFmt w:val="bullet"/>
      <w:lvlText w:val=""/>
      <w:lvlJc w:val="left"/>
      <w:pPr>
        <w:ind w:left="4380" w:hanging="360"/>
      </w:pPr>
      <w:rPr>
        <w:rFonts w:ascii="Wingdings" w:hAnsi="Wingdings" w:hint="default"/>
      </w:rPr>
    </w:lvl>
    <w:lvl w:ilvl="6" w:tplc="474ED09E" w:tentative="1">
      <w:start w:val="1"/>
      <w:numFmt w:val="bullet"/>
      <w:lvlText w:val=""/>
      <w:lvlJc w:val="left"/>
      <w:pPr>
        <w:ind w:left="5100" w:hanging="360"/>
      </w:pPr>
      <w:rPr>
        <w:rFonts w:ascii="Symbol" w:hAnsi="Symbol" w:hint="default"/>
      </w:rPr>
    </w:lvl>
    <w:lvl w:ilvl="7" w:tplc="FCE0AF8C" w:tentative="1">
      <w:start w:val="1"/>
      <w:numFmt w:val="bullet"/>
      <w:lvlText w:val="o"/>
      <w:lvlJc w:val="left"/>
      <w:pPr>
        <w:ind w:left="5820" w:hanging="360"/>
      </w:pPr>
      <w:rPr>
        <w:rFonts w:ascii="Courier New" w:hAnsi="Courier New" w:cs="Courier New" w:hint="default"/>
      </w:rPr>
    </w:lvl>
    <w:lvl w:ilvl="8" w:tplc="083E7010" w:tentative="1">
      <w:start w:val="1"/>
      <w:numFmt w:val="bullet"/>
      <w:lvlText w:val=""/>
      <w:lvlJc w:val="left"/>
      <w:pPr>
        <w:ind w:left="6540" w:hanging="360"/>
      </w:pPr>
      <w:rPr>
        <w:rFonts w:ascii="Wingdings" w:hAnsi="Wingdings" w:hint="default"/>
      </w:rPr>
    </w:lvl>
  </w:abstractNum>
  <w:abstractNum w:abstractNumId="12" w15:restartNumberingAfterBreak="0">
    <w:nsid w:val="6F3343E0"/>
    <w:multiLevelType w:val="hybridMultilevel"/>
    <w:tmpl w:val="163AFC2A"/>
    <w:lvl w:ilvl="0" w:tplc="73029006">
      <w:start w:val="1"/>
      <w:numFmt w:val="bullet"/>
      <w:lvlText w:val=""/>
      <w:lvlJc w:val="left"/>
      <w:pPr>
        <w:ind w:left="720" w:hanging="360"/>
      </w:pPr>
      <w:rPr>
        <w:rFonts w:ascii="Symbol" w:hAnsi="Symbol" w:hint="default"/>
      </w:rPr>
    </w:lvl>
    <w:lvl w:ilvl="1" w:tplc="DD4AE2E8" w:tentative="1">
      <w:start w:val="1"/>
      <w:numFmt w:val="bullet"/>
      <w:lvlText w:val="o"/>
      <w:lvlJc w:val="left"/>
      <w:pPr>
        <w:ind w:left="1440" w:hanging="360"/>
      </w:pPr>
      <w:rPr>
        <w:rFonts w:ascii="Courier New" w:hAnsi="Courier New" w:cs="Courier New" w:hint="default"/>
      </w:rPr>
    </w:lvl>
    <w:lvl w:ilvl="2" w:tplc="5FF6BDD2" w:tentative="1">
      <w:start w:val="1"/>
      <w:numFmt w:val="bullet"/>
      <w:lvlText w:val=""/>
      <w:lvlJc w:val="left"/>
      <w:pPr>
        <w:ind w:left="2160" w:hanging="360"/>
      </w:pPr>
      <w:rPr>
        <w:rFonts w:ascii="Wingdings" w:hAnsi="Wingdings" w:hint="default"/>
      </w:rPr>
    </w:lvl>
    <w:lvl w:ilvl="3" w:tplc="D9BCB18C" w:tentative="1">
      <w:start w:val="1"/>
      <w:numFmt w:val="bullet"/>
      <w:lvlText w:val=""/>
      <w:lvlJc w:val="left"/>
      <w:pPr>
        <w:ind w:left="2880" w:hanging="360"/>
      </w:pPr>
      <w:rPr>
        <w:rFonts w:ascii="Symbol" w:hAnsi="Symbol" w:hint="default"/>
      </w:rPr>
    </w:lvl>
    <w:lvl w:ilvl="4" w:tplc="B6486404" w:tentative="1">
      <w:start w:val="1"/>
      <w:numFmt w:val="bullet"/>
      <w:lvlText w:val="o"/>
      <w:lvlJc w:val="left"/>
      <w:pPr>
        <w:ind w:left="3600" w:hanging="360"/>
      </w:pPr>
      <w:rPr>
        <w:rFonts w:ascii="Courier New" w:hAnsi="Courier New" w:cs="Courier New" w:hint="default"/>
      </w:rPr>
    </w:lvl>
    <w:lvl w:ilvl="5" w:tplc="8A9ADFB2" w:tentative="1">
      <w:start w:val="1"/>
      <w:numFmt w:val="bullet"/>
      <w:lvlText w:val=""/>
      <w:lvlJc w:val="left"/>
      <w:pPr>
        <w:ind w:left="4320" w:hanging="360"/>
      </w:pPr>
      <w:rPr>
        <w:rFonts w:ascii="Wingdings" w:hAnsi="Wingdings" w:hint="default"/>
      </w:rPr>
    </w:lvl>
    <w:lvl w:ilvl="6" w:tplc="2982C0EC" w:tentative="1">
      <w:start w:val="1"/>
      <w:numFmt w:val="bullet"/>
      <w:lvlText w:val=""/>
      <w:lvlJc w:val="left"/>
      <w:pPr>
        <w:ind w:left="5040" w:hanging="360"/>
      </w:pPr>
      <w:rPr>
        <w:rFonts w:ascii="Symbol" w:hAnsi="Symbol" w:hint="default"/>
      </w:rPr>
    </w:lvl>
    <w:lvl w:ilvl="7" w:tplc="A45A7A96" w:tentative="1">
      <w:start w:val="1"/>
      <w:numFmt w:val="bullet"/>
      <w:lvlText w:val="o"/>
      <w:lvlJc w:val="left"/>
      <w:pPr>
        <w:ind w:left="5760" w:hanging="360"/>
      </w:pPr>
      <w:rPr>
        <w:rFonts w:ascii="Courier New" w:hAnsi="Courier New" w:cs="Courier New" w:hint="default"/>
      </w:rPr>
    </w:lvl>
    <w:lvl w:ilvl="8" w:tplc="4CA01EA8" w:tentative="1">
      <w:start w:val="1"/>
      <w:numFmt w:val="bullet"/>
      <w:lvlText w:val=""/>
      <w:lvlJc w:val="left"/>
      <w:pPr>
        <w:ind w:left="6480" w:hanging="360"/>
      </w:pPr>
      <w:rPr>
        <w:rFonts w:ascii="Wingdings" w:hAnsi="Wingdings" w:hint="default"/>
      </w:rPr>
    </w:lvl>
  </w:abstractNum>
  <w:abstractNum w:abstractNumId="13" w15:restartNumberingAfterBreak="0">
    <w:nsid w:val="79CC6915"/>
    <w:multiLevelType w:val="hybridMultilevel"/>
    <w:tmpl w:val="43A0DC7C"/>
    <w:lvl w:ilvl="0" w:tplc="5AE44A36">
      <w:start w:val="1"/>
      <w:numFmt w:val="bullet"/>
      <w:lvlText w:val=""/>
      <w:lvlJc w:val="left"/>
      <w:pPr>
        <w:ind w:left="720" w:hanging="360"/>
      </w:pPr>
      <w:rPr>
        <w:rFonts w:ascii="Symbol" w:hAnsi="Symbol" w:hint="default"/>
      </w:rPr>
    </w:lvl>
    <w:lvl w:ilvl="1" w:tplc="6D641E7C" w:tentative="1">
      <w:start w:val="1"/>
      <w:numFmt w:val="bullet"/>
      <w:lvlText w:val="o"/>
      <w:lvlJc w:val="left"/>
      <w:pPr>
        <w:ind w:left="1440" w:hanging="360"/>
      </w:pPr>
      <w:rPr>
        <w:rFonts w:ascii="Courier New" w:hAnsi="Courier New" w:cs="Courier New" w:hint="default"/>
      </w:rPr>
    </w:lvl>
    <w:lvl w:ilvl="2" w:tplc="CCF216FE" w:tentative="1">
      <w:start w:val="1"/>
      <w:numFmt w:val="bullet"/>
      <w:lvlText w:val=""/>
      <w:lvlJc w:val="left"/>
      <w:pPr>
        <w:ind w:left="2160" w:hanging="360"/>
      </w:pPr>
      <w:rPr>
        <w:rFonts w:ascii="Wingdings" w:hAnsi="Wingdings" w:hint="default"/>
      </w:rPr>
    </w:lvl>
    <w:lvl w:ilvl="3" w:tplc="90B61440" w:tentative="1">
      <w:start w:val="1"/>
      <w:numFmt w:val="bullet"/>
      <w:lvlText w:val=""/>
      <w:lvlJc w:val="left"/>
      <w:pPr>
        <w:ind w:left="2880" w:hanging="360"/>
      </w:pPr>
      <w:rPr>
        <w:rFonts w:ascii="Symbol" w:hAnsi="Symbol" w:hint="default"/>
      </w:rPr>
    </w:lvl>
    <w:lvl w:ilvl="4" w:tplc="315CF044" w:tentative="1">
      <w:start w:val="1"/>
      <w:numFmt w:val="bullet"/>
      <w:lvlText w:val="o"/>
      <w:lvlJc w:val="left"/>
      <w:pPr>
        <w:ind w:left="3600" w:hanging="360"/>
      </w:pPr>
      <w:rPr>
        <w:rFonts w:ascii="Courier New" w:hAnsi="Courier New" w:cs="Courier New" w:hint="default"/>
      </w:rPr>
    </w:lvl>
    <w:lvl w:ilvl="5" w:tplc="F912A856" w:tentative="1">
      <w:start w:val="1"/>
      <w:numFmt w:val="bullet"/>
      <w:lvlText w:val=""/>
      <w:lvlJc w:val="left"/>
      <w:pPr>
        <w:ind w:left="4320" w:hanging="360"/>
      </w:pPr>
      <w:rPr>
        <w:rFonts w:ascii="Wingdings" w:hAnsi="Wingdings" w:hint="default"/>
      </w:rPr>
    </w:lvl>
    <w:lvl w:ilvl="6" w:tplc="6D36401C" w:tentative="1">
      <w:start w:val="1"/>
      <w:numFmt w:val="bullet"/>
      <w:lvlText w:val=""/>
      <w:lvlJc w:val="left"/>
      <w:pPr>
        <w:ind w:left="5040" w:hanging="360"/>
      </w:pPr>
      <w:rPr>
        <w:rFonts w:ascii="Symbol" w:hAnsi="Symbol" w:hint="default"/>
      </w:rPr>
    </w:lvl>
    <w:lvl w:ilvl="7" w:tplc="CBAAE9D8" w:tentative="1">
      <w:start w:val="1"/>
      <w:numFmt w:val="bullet"/>
      <w:lvlText w:val="o"/>
      <w:lvlJc w:val="left"/>
      <w:pPr>
        <w:ind w:left="5760" w:hanging="360"/>
      </w:pPr>
      <w:rPr>
        <w:rFonts w:ascii="Courier New" w:hAnsi="Courier New" w:cs="Courier New" w:hint="default"/>
      </w:rPr>
    </w:lvl>
    <w:lvl w:ilvl="8" w:tplc="C68694BE"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12"/>
  </w:num>
  <w:num w:numId="6">
    <w:abstractNumId w:val="9"/>
  </w:num>
  <w:num w:numId="7">
    <w:abstractNumId w:val="11"/>
  </w:num>
  <w:num w:numId="8">
    <w:abstractNumId w:val="7"/>
  </w:num>
  <w:num w:numId="9">
    <w:abstractNumId w:val="6"/>
  </w:num>
  <w:num w:numId="10">
    <w:abstractNumId w:val="3"/>
  </w:num>
  <w:num w:numId="11">
    <w:abstractNumId w:val="13"/>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45"/>
    <w:rsid w:val="00010E76"/>
    <w:rsid w:val="00092B2F"/>
    <w:rsid w:val="000B0629"/>
    <w:rsid w:val="001B7EAB"/>
    <w:rsid w:val="001C7B61"/>
    <w:rsid w:val="00211A65"/>
    <w:rsid w:val="00215B62"/>
    <w:rsid w:val="00225A82"/>
    <w:rsid w:val="002764EE"/>
    <w:rsid w:val="0028461B"/>
    <w:rsid w:val="002B11AF"/>
    <w:rsid w:val="002F5617"/>
    <w:rsid w:val="00300D02"/>
    <w:rsid w:val="00332FBB"/>
    <w:rsid w:val="00354CAC"/>
    <w:rsid w:val="0035769B"/>
    <w:rsid w:val="00357954"/>
    <w:rsid w:val="00383E42"/>
    <w:rsid w:val="003A34B6"/>
    <w:rsid w:val="003C1C07"/>
    <w:rsid w:val="003E6A45"/>
    <w:rsid w:val="0044710C"/>
    <w:rsid w:val="004C0498"/>
    <w:rsid w:val="00581BB4"/>
    <w:rsid w:val="005C2CF8"/>
    <w:rsid w:val="005D3DD3"/>
    <w:rsid w:val="00621B00"/>
    <w:rsid w:val="00657328"/>
    <w:rsid w:val="00664AD4"/>
    <w:rsid w:val="006716E6"/>
    <w:rsid w:val="00707BFB"/>
    <w:rsid w:val="007333B7"/>
    <w:rsid w:val="00772BBA"/>
    <w:rsid w:val="007B5200"/>
    <w:rsid w:val="007E7A9F"/>
    <w:rsid w:val="007F2E1D"/>
    <w:rsid w:val="00837F70"/>
    <w:rsid w:val="0087171F"/>
    <w:rsid w:val="008862E4"/>
    <w:rsid w:val="008901D3"/>
    <w:rsid w:val="008A5E88"/>
    <w:rsid w:val="00976CFA"/>
    <w:rsid w:val="009A7782"/>
    <w:rsid w:val="009B3418"/>
    <w:rsid w:val="009B61F1"/>
    <w:rsid w:val="009C7CEC"/>
    <w:rsid w:val="009D1689"/>
    <w:rsid w:val="00A53B82"/>
    <w:rsid w:val="00AB70FF"/>
    <w:rsid w:val="00AE68E5"/>
    <w:rsid w:val="00B67789"/>
    <w:rsid w:val="00B7735E"/>
    <w:rsid w:val="00BB08CC"/>
    <w:rsid w:val="00BB43E0"/>
    <w:rsid w:val="00C20DC0"/>
    <w:rsid w:val="00C21926"/>
    <w:rsid w:val="00C43FDD"/>
    <w:rsid w:val="00C52E1A"/>
    <w:rsid w:val="00C87613"/>
    <w:rsid w:val="00CD2872"/>
    <w:rsid w:val="00CD31A9"/>
    <w:rsid w:val="00CD5239"/>
    <w:rsid w:val="00D00F28"/>
    <w:rsid w:val="00D315F2"/>
    <w:rsid w:val="00DF2F21"/>
    <w:rsid w:val="00E00140"/>
    <w:rsid w:val="00E2652D"/>
    <w:rsid w:val="00E757C5"/>
    <w:rsid w:val="00E96080"/>
    <w:rsid w:val="00EA45E5"/>
    <w:rsid w:val="00F054D8"/>
    <w:rsid w:val="00F14BAE"/>
    <w:rsid w:val="00F642C1"/>
    <w:rsid w:val="00FE20D8"/>
    <w:rsid w:val="00FE37E3"/>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1A8D3"/>
  <w15:chartTrackingRefBased/>
  <w15:docId w15:val="{3265CA58-06B8-4C4B-8423-4F068A89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DF2F21"/>
    <w:pPr>
      <w:ind w:left="720"/>
      <w:contextualSpacing/>
    </w:pPr>
    <w:rPr>
      <w:rFonts w:ascii="Times New Roman" w:hAnsi="Times New Roman"/>
      <w:szCs w:val="24"/>
    </w:rPr>
  </w:style>
  <w:style w:type="paragraph" w:styleId="NormalWeb">
    <w:name w:val="Normal (Web)"/>
    <w:basedOn w:val="Normal"/>
    <w:uiPriority w:val="99"/>
    <w:semiHidden/>
    <w:unhideWhenUsed/>
    <w:rsid w:val="00DF2F21"/>
    <w:pPr>
      <w:spacing w:before="100" w:beforeAutospacing="1" w:after="100" w:afterAutospacing="1"/>
    </w:pPr>
    <w:rPr>
      <w:rFonts w:ascii="Times New Roman" w:hAnsi="Times New Roman"/>
      <w:szCs w:val="24"/>
    </w:rPr>
  </w:style>
  <w:style w:type="table" w:styleId="TableGrid">
    <w:name w:val="Table Grid"/>
    <w:basedOn w:val="TableNormal"/>
    <w:uiPriority w:val="39"/>
    <w:rsid w:val="00DF2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139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242</TotalTime>
  <Pages>11</Pages>
  <Words>3529</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Sherman, Marianne</cp:lastModifiedBy>
  <cp:revision>7</cp:revision>
  <cp:lastPrinted>2002-09-23T10:55:00Z</cp:lastPrinted>
  <dcterms:created xsi:type="dcterms:W3CDTF">2022-01-07T12:31:00Z</dcterms:created>
  <dcterms:modified xsi:type="dcterms:W3CDTF">2022-01-10T11:18:00Z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Education and Children's Services Scrutiny Committee</vt:lpwstr>
  </property>
  <property fmtid="{D5CDD505-2E9C-101B-9397-08002B2CF9AE}" pid="3" name="IssueTitle">
    <vt:lpwstr>Children Looked After – Education, Employment and Training (EET), housing, school transitions and health</vt:lpwstr>
  </property>
  <property fmtid="{D5CDD505-2E9C-101B-9397-08002B2CF9AE}" pid="4" name="LeadOfficer">
    <vt:lpwstr>Amanda Barbour, Andreas Feldhaar, Janice Laing, Brendan Lee, Joanne Shepherd</vt:lpwstr>
  </property>
  <property fmtid="{D5CDD505-2E9C-101B-9397-08002B2CF9AE}" pid="5" name="LeadOfficerEmail">
    <vt:lpwstr>Amanda.Barbour@lancashire.gov.uk, andreas.feldhaar@lancashire.gov.uk, Janice.laing@lancashire.gov.uk, brendan.lee@lancashire.gov.uk, joanne.shepherd2@lancashire.gov.uk</vt:lpwstr>
  </property>
  <property fmtid="{D5CDD505-2E9C-101B-9397-08002B2CF9AE}" pid="6" name="LeadOfficerTel">
    <vt:lpwstr>Tel: 01772 5 38323,</vt:lpwstr>
  </property>
  <property fmtid="{D5CDD505-2E9C-101B-9397-08002B2CF9AE}" pid="7" name="MeetingDate">
    <vt:lpwstr>Tuesday, 18 January 2022</vt:lpwstr>
  </property>
  <property fmtid="{D5CDD505-2E9C-101B-9397-08002B2CF9AE}" pid="8" name="priority">
    <vt:lpwstr>Caring for the vulnerable;</vt:lpwstr>
  </property>
  <property fmtid="{D5CDD505-2E9C-101B-9397-08002B2CF9AE}" pid="9" name="Wards">
    <vt:lpwstr>(All Divisions);</vt:lpwstr>
  </property>
  <property fmtid="{D5CDD505-2E9C-101B-9397-08002B2CF9AE}" pid="10" name="_AdHocReviewCycleID">
    <vt:i4>-972722728</vt:i4>
  </property>
  <property fmtid="{D5CDD505-2E9C-101B-9397-08002B2CF9AE}" pid="11" name="_AuthorEmail">
    <vt:lpwstr>Chris.Mather@css.lancscc.gov.uk</vt:lpwstr>
  </property>
  <property fmtid="{D5CDD505-2E9C-101B-9397-08002B2CF9AE}" pid="12" name="_AuthorEmailDisplayName">
    <vt:lpwstr>Mather, Chris</vt:lpwstr>
  </property>
  <property fmtid="{D5CDD505-2E9C-101B-9397-08002B2CF9AE}" pid="13" name="_EmailSubject">
    <vt:lpwstr>New Committee templates</vt:lpwstr>
  </property>
  <property fmtid="{D5CDD505-2E9C-101B-9397-08002B2CF9AE}" pid="14" name="_ReviewingToolsShownOnce">
    <vt:lpwstr/>
  </property>
</Properties>
</file>